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D6" w:rsidRDefault="009154D6" w:rsidP="009A2A7B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</w:pPr>
      <w:bookmarkStart w:id="0" w:name="_GoBack"/>
      <w:bookmarkEnd w:id="0"/>
    </w:p>
    <w:p w:rsidR="009154D6" w:rsidRDefault="009154D6" w:rsidP="009A2A7B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</w:pPr>
    </w:p>
    <w:p w:rsidR="009A2A7B" w:rsidRDefault="009A2A7B" w:rsidP="009A2A7B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8B43EE6" wp14:editId="45DDD166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9A2A7B" w:rsidRDefault="009A2A7B" w:rsidP="009A2A7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9A2A7B" w:rsidRDefault="009A2A7B" w:rsidP="009A2A7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9154D6" w:rsidRDefault="009154D6" w:rsidP="009A2A7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9A2A7B" w:rsidRDefault="009A2A7B" w:rsidP="009A2A7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9A2A7B" w:rsidRDefault="009A2A7B" w:rsidP="009A2A7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9A2A7B" w:rsidRPr="00C074CC" w:rsidRDefault="009A2A7B" w:rsidP="009A2A7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9A2A7B" w:rsidRPr="00C074CC" w:rsidRDefault="009A2A7B" w:rsidP="009A2A7B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9A2A7B" w:rsidRPr="0029201E" w:rsidRDefault="009A2A7B" w:rsidP="009A2A7B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>“Año de la Diversificación Productiva y del Fortalecimiento de la Educación”</w:t>
      </w:r>
    </w:p>
    <w:p w:rsidR="009A2A7B" w:rsidRPr="0029201E" w:rsidRDefault="009A2A7B" w:rsidP="009A2A7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“Año del Bicentenario de la Gesta Patriótica de Mariano Melgar Valdivieso”</w:t>
      </w:r>
    </w:p>
    <w:p w:rsidR="009A2A7B" w:rsidRPr="00C61196" w:rsidRDefault="009A2A7B" w:rsidP="009A2A7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9A2A7B" w:rsidRPr="00D65CDC" w:rsidRDefault="00BB3EC4" w:rsidP="009A2A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 062</w:t>
      </w:r>
      <w:r w:rsidR="009A2A7B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 xml:space="preserve"> </w:t>
      </w:r>
      <w:r w:rsidR="009A2A7B"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- 2015/Autoridad Regional Ambiental</w:t>
      </w:r>
    </w:p>
    <w:p w:rsidR="009A2A7B" w:rsidRDefault="009A2A7B" w:rsidP="009A2A7B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PE" w:eastAsia="es-PE"/>
        </w:rPr>
      </w:pPr>
      <w:r w:rsidRPr="00CB1933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 xml:space="preserve">                                                                      </w:t>
      </w:r>
    </w:p>
    <w:p w:rsidR="009A2A7B" w:rsidRPr="004C30AD" w:rsidRDefault="00B34836" w:rsidP="009A2A7B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En alianza estratégica por la calidad del agua</w:t>
      </w:r>
    </w:p>
    <w:p w:rsidR="009A2A7B" w:rsidRPr="00BB27EA" w:rsidRDefault="00EF294E" w:rsidP="009A2A7B">
      <w:pPr>
        <w:spacing w:after="0" w:line="240" w:lineRule="auto"/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>Hacia la recuperación y  con</w:t>
      </w:r>
      <w:r w:rsidR="00B34836">
        <w:rPr>
          <w:rFonts w:ascii="Impact" w:hAnsi="Impact" w:cs="Arial"/>
          <w:sz w:val="30"/>
          <w:szCs w:val="30"/>
          <w:lang w:val="es-ES_tradnl"/>
        </w:rPr>
        <w:t>servación del río Chili</w:t>
      </w:r>
    </w:p>
    <w:p w:rsidR="009A2A7B" w:rsidRPr="002D4A2F" w:rsidRDefault="0099211C" w:rsidP="009A2A7B">
      <w:pPr>
        <w:shd w:val="clear" w:color="auto" w:fill="FFFFFF"/>
        <w:spacing w:after="0" w:line="319" w:lineRule="atLeast"/>
        <w:ind w:left="708" w:hanging="708"/>
        <w:jc w:val="both"/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hAnsi="Agency FB" w:cs="Arial"/>
          <w:b/>
          <w:sz w:val="28"/>
          <w:szCs w:val="28"/>
          <w:lang w:val="es-ES_tradnl"/>
        </w:rPr>
        <w:t>ARMA y MINAM</w:t>
      </w:r>
      <w:r w:rsidR="00B34836">
        <w:rPr>
          <w:rFonts w:ascii="Agency FB" w:hAnsi="Agency FB" w:cs="Arial"/>
          <w:b/>
          <w:sz w:val="28"/>
          <w:szCs w:val="28"/>
          <w:lang w:val="es-ES_tradnl"/>
        </w:rPr>
        <w:t xml:space="preserve"> darán a sectores asistencia técnica sobre Instrumentos de Gestión Ambiental </w:t>
      </w:r>
    </w:p>
    <w:p w:rsidR="009A2A7B" w:rsidRDefault="009A2A7B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A2A7B" w:rsidRPr="002408D9" w:rsidRDefault="003968ED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 w:rsidRPr="002408D9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9836B3" w:rsidRPr="002408D9">
        <w:rPr>
          <w:rFonts w:ascii="Arial" w:hAnsi="Arial" w:cs="Arial"/>
          <w:sz w:val="24"/>
          <w:szCs w:val="24"/>
          <w:lang w:val="es-ES_tradnl"/>
        </w:rPr>
        <w:t xml:space="preserve">Autoridad Regional Ambiental a través del Instituto Regional de Tecnología y Gestión del Agua  </w:t>
      </w:r>
      <w:r w:rsidRPr="002408D9">
        <w:rPr>
          <w:rFonts w:ascii="Arial" w:hAnsi="Arial" w:cs="Arial"/>
          <w:sz w:val="24"/>
          <w:szCs w:val="24"/>
          <w:lang w:val="es-ES_tradnl"/>
        </w:rPr>
        <w:t>y e</w:t>
      </w:r>
      <w:r w:rsidR="0099211C" w:rsidRPr="002408D9">
        <w:rPr>
          <w:rFonts w:ascii="Arial" w:hAnsi="Arial" w:cs="Arial"/>
          <w:sz w:val="24"/>
          <w:szCs w:val="24"/>
          <w:lang w:val="es-ES_tradnl"/>
        </w:rPr>
        <w:t>l Ministerio del Ambiente (MINAM</w:t>
      </w:r>
      <w:r w:rsidRPr="002408D9">
        <w:rPr>
          <w:rFonts w:ascii="Arial" w:hAnsi="Arial" w:cs="Arial"/>
          <w:sz w:val="24"/>
          <w:szCs w:val="24"/>
          <w:lang w:val="es-ES_tradnl"/>
        </w:rPr>
        <w:t>), capacitarán en</w:t>
      </w:r>
      <w:r w:rsidR="009A2A7B" w:rsidRPr="002408D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C45D6" w:rsidRPr="002408D9">
        <w:rPr>
          <w:rFonts w:ascii="Arial" w:hAnsi="Arial" w:cs="Arial"/>
          <w:sz w:val="24"/>
          <w:szCs w:val="24"/>
          <w:lang w:val="es-ES_tradnl"/>
        </w:rPr>
        <w:t>“A</w:t>
      </w:r>
      <w:r w:rsidR="009A2A7B" w:rsidRPr="002408D9">
        <w:rPr>
          <w:rFonts w:ascii="Arial" w:hAnsi="Arial" w:cs="Arial"/>
          <w:sz w:val="24"/>
          <w:szCs w:val="24"/>
          <w:lang w:val="es-ES_tradnl"/>
        </w:rPr>
        <w:t>sistencia técnica y fortalecimiento de capacidades en aplicación de Instrumentos de Gestión Ambiental, vinculados</w:t>
      </w:r>
      <w:r w:rsidR="00C535D1" w:rsidRPr="002408D9">
        <w:rPr>
          <w:rFonts w:ascii="Arial" w:hAnsi="Arial" w:cs="Arial"/>
          <w:sz w:val="24"/>
          <w:szCs w:val="24"/>
          <w:lang w:val="es-ES_tradnl"/>
        </w:rPr>
        <w:t xml:space="preserve"> a la Cuenca Quilca-Chili</w:t>
      </w:r>
      <w:r w:rsidR="00DC45D6" w:rsidRPr="002408D9">
        <w:rPr>
          <w:rFonts w:ascii="Arial" w:hAnsi="Arial" w:cs="Arial"/>
          <w:sz w:val="24"/>
          <w:szCs w:val="24"/>
          <w:lang w:val="es-ES_tradnl"/>
        </w:rPr>
        <w:t>”</w:t>
      </w:r>
      <w:r w:rsidR="00E53675" w:rsidRPr="002408D9">
        <w:rPr>
          <w:rFonts w:ascii="Arial" w:hAnsi="Arial" w:cs="Arial"/>
          <w:sz w:val="24"/>
          <w:szCs w:val="24"/>
          <w:lang w:val="es-ES_tradnl"/>
        </w:rPr>
        <w:t>, sobre la recuperación y control</w:t>
      </w:r>
      <w:r w:rsidR="009A2A7B" w:rsidRPr="002408D9">
        <w:rPr>
          <w:rFonts w:ascii="Arial" w:hAnsi="Arial" w:cs="Arial"/>
          <w:sz w:val="24"/>
          <w:szCs w:val="24"/>
          <w:lang w:val="es-ES_tradnl"/>
        </w:rPr>
        <w:t xml:space="preserve"> de la calidad del</w:t>
      </w:r>
      <w:r w:rsidR="00DC45D6" w:rsidRPr="002408D9">
        <w:rPr>
          <w:rFonts w:ascii="Arial" w:hAnsi="Arial" w:cs="Arial"/>
          <w:sz w:val="24"/>
          <w:szCs w:val="24"/>
          <w:lang w:val="es-ES_tradnl"/>
        </w:rPr>
        <w:t xml:space="preserve"> agua.</w:t>
      </w:r>
    </w:p>
    <w:p w:rsidR="003968ED" w:rsidRPr="002408D9" w:rsidRDefault="003968ED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A2A7B" w:rsidRPr="002408D9" w:rsidRDefault="003968ED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 w:rsidRPr="002408D9">
        <w:rPr>
          <w:rFonts w:ascii="Arial" w:hAnsi="Arial" w:cs="Arial"/>
          <w:sz w:val="24"/>
          <w:szCs w:val="24"/>
          <w:lang w:val="es-ES_tradnl"/>
        </w:rPr>
        <w:t>El evento se realizará e</w:t>
      </w:r>
      <w:r w:rsidR="00E53675" w:rsidRPr="002408D9">
        <w:rPr>
          <w:rFonts w:ascii="Arial" w:hAnsi="Arial" w:cs="Arial"/>
          <w:sz w:val="24"/>
          <w:szCs w:val="24"/>
          <w:lang w:val="es-ES_tradnl"/>
        </w:rPr>
        <w:t>l viernes 18 de diciembre de 09:00 a 14:00</w:t>
      </w:r>
      <w:r w:rsidR="00126185" w:rsidRPr="002408D9">
        <w:rPr>
          <w:rFonts w:ascii="Arial" w:hAnsi="Arial" w:cs="Arial"/>
          <w:sz w:val="24"/>
          <w:szCs w:val="24"/>
          <w:lang w:val="es-ES_tradnl"/>
        </w:rPr>
        <w:t>horas, en el auditorio de la B</w:t>
      </w:r>
      <w:r w:rsidRPr="002408D9">
        <w:rPr>
          <w:rFonts w:ascii="Arial" w:hAnsi="Arial" w:cs="Arial"/>
          <w:sz w:val="24"/>
          <w:szCs w:val="24"/>
          <w:lang w:val="es-ES_tradnl"/>
        </w:rPr>
        <w:t>iblioteca Mario Vargas Llosa, sito en Calle San Francisco 308, y va dirigido a funcionarios especialistas en gestión ambiental de las entidades públicas responsables del Gobierno Regional de Arequipa, Gobiernos lo</w:t>
      </w:r>
      <w:r w:rsidR="00E53675" w:rsidRPr="002408D9">
        <w:rPr>
          <w:rFonts w:ascii="Arial" w:hAnsi="Arial" w:cs="Arial"/>
          <w:sz w:val="24"/>
          <w:szCs w:val="24"/>
          <w:lang w:val="es-ES_tradnl"/>
        </w:rPr>
        <w:t>cales: provincial y distritales</w:t>
      </w:r>
      <w:r w:rsidRPr="002408D9">
        <w:rPr>
          <w:rFonts w:ascii="Arial" w:hAnsi="Arial" w:cs="Arial"/>
          <w:sz w:val="24"/>
          <w:szCs w:val="24"/>
          <w:lang w:val="es-ES_tradnl"/>
        </w:rPr>
        <w:t>.</w:t>
      </w:r>
    </w:p>
    <w:p w:rsidR="003968ED" w:rsidRPr="002408D9" w:rsidRDefault="003968ED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26185" w:rsidRPr="002408D9" w:rsidRDefault="003968ED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 w:rsidRPr="002408D9">
        <w:rPr>
          <w:rFonts w:ascii="Arial" w:hAnsi="Arial" w:cs="Arial"/>
          <w:sz w:val="24"/>
          <w:szCs w:val="24"/>
          <w:lang w:val="es-ES_tradnl"/>
        </w:rPr>
        <w:t>Según el programa a</w:t>
      </w:r>
      <w:r w:rsidR="004E071C" w:rsidRPr="002408D9">
        <w:rPr>
          <w:rFonts w:ascii="Arial" w:hAnsi="Arial" w:cs="Arial"/>
          <w:sz w:val="24"/>
          <w:szCs w:val="24"/>
          <w:lang w:val="es-ES_tradnl"/>
        </w:rPr>
        <w:t>bordarán los temas de: I</w:t>
      </w:r>
      <w:r w:rsidRPr="002408D9">
        <w:rPr>
          <w:rFonts w:ascii="Arial" w:hAnsi="Arial" w:cs="Arial"/>
          <w:sz w:val="24"/>
          <w:szCs w:val="24"/>
          <w:lang w:val="es-ES_tradnl"/>
        </w:rPr>
        <w:t>mplementación</w:t>
      </w:r>
      <w:r w:rsidR="004E071C" w:rsidRPr="002408D9">
        <w:rPr>
          <w:rFonts w:ascii="Arial" w:hAnsi="Arial" w:cs="Arial"/>
          <w:sz w:val="24"/>
          <w:szCs w:val="24"/>
          <w:lang w:val="es-ES_tradnl"/>
        </w:rPr>
        <w:t xml:space="preserve"> del Plan de gestión de recurso hídrico de la C</w:t>
      </w:r>
      <w:r w:rsidR="00E53675" w:rsidRPr="002408D9">
        <w:rPr>
          <w:rFonts w:ascii="Arial" w:hAnsi="Arial" w:cs="Arial"/>
          <w:sz w:val="24"/>
          <w:szCs w:val="24"/>
          <w:lang w:val="es-ES_tradnl"/>
        </w:rPr>
        <w:t>uenca Quilca-C</w:t>
      </w:r>
      <w:r w:rsidR="0099211C" w:rsidRPr="002408D9">
        <w:rPr>
          <w:rFonts w:ascii="Arial" w:hAnsi="Arial" w:cs="Arial"/>
          <w:sz w:val="24"/>
          <w:szCs w:val="24"/>
          <w:lang w:val="es-ES_tradnl"/>
        </w:rPr>
        <w:t xml:space="preserve">hili. Competencias del MINAM </w:t>
      </w:r>
      <w:r w:rsidR="00126185" w:rsidRPr="002408D9">
        <w:rPr>
          <w:rFonts w:ascii="Arial" w:hAnsi="Arial" w:cs="Arial"/>
          <w:sz w:val="24"/>
          <w:szCs w:val="24"/>
          <w:lang w:val="es-ES_tradnl"/>
        </w:rPr>
        <w:t xml:space="preserve">en el marco de la gestión ambiental de las cuencas hidrográficas. </w:t>
      </w:r>
    </w:p>
    <w:p w:rsidR="00126185" w:rsidRPr="002408D9" w:rsidRDefault="00126185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836B3" w:rsidRPr="002408D9" w:rsidRDefault="004E071C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 w:rsidRPr="002408D9">
        <w:rPr>
          <w:rFonts w:ascii="Arial" w:hAnsi="Arial" w:cs="Arial"/>
          <w:sz w:val="24"/>
          <w:szCs w:val="24"/>
          <w:lang w:val="es-ES_tradnl"/>
        </w:rPr>
        <w:t>También, M</w:t>
      </w:r>
      <w:r w:rsidR="003968ED" w:rsidRPr="002408D9">
        <w:rPr>
          <w:rFonts w:ascii="Arial" w:hAnsi="Arial" w:cs="Arial"/>
          <w:sz w:val="24"/>
          <w:szCs w:val="24"/>
          <w:lang w:val="es-ES_tradnl"/>
        </w:rPr>
        <w:t>onitore</w:t>
      </w:r>
      <w:r w:rsidRPr="002408D9">
        <w:rPr>
          <w:rFonts w:ascii="Arial" w:hAnsi="Arial" w:cs="Arial"/>
          <w:sz w:val="24"/>
          <w:szCs w:val="24"/>
          <w:lang w:val="es-ES_tradnl"/>
        </w:rPr>
        <w:t xml:space="preserve">o de la calidad del agua en la </w:t>
      </w:r>
      <w:r w:rsidR="003968ED" w:rsidRPr="002408D9">
        <w:rPr>
          <w:rFonts w:ascii="Arial" w:hAnsi="Arial" w:cs="Arial"/>
          <w:sz w:val="24"/>
          <w:szCs w:val="24"/>
          <w:lang w:val="es-ES_tradnl"/>
        </w:rPr>
        <w:t>Cuenca Quilca-Chili</w:t>
      </w:r>
      <w:r w:rsidR="00301030" w:rsidRPr="002408D9">
        <w:rPr>
          <w:rFonts w:ascii="Arial" w:hAnsi="Arial" w:cs="Arial"/>
          <w:sz w:val="24"/>
          <w:szCs w:val="24"/>
          <w:lang w:val="es-ES_tradnl"/>
        </w:rPr>
        <w:t>. Prioridades del sector ambient</w:t>
      </w:r>
      <w:r w:rsidR="009836B3" w:rsidRPr="002408D9">
        <w:rPr>
          <w:rFonts w:ascii="Arial" w:hAnsi="Arial" w:cs="Arial"/>
          <w:sz w:val="24"/>
          <w:szCs w:val="24"/>
          <w:lang w:val="es-ES_tradnl"/>
        </w:rPr>
        <w:t>e en la gestión de los residuos</w:t>
      </w:r>
      <w:r w:rsidR="00C535D1" w:rsidRPr="002408D9">
        <w:rPr>
          <w:rFonts w:ascii="Arial" w:hAnsi="Arial" w:cs="Arial"/>
          <w:sz w:val="24"/>
          <w:szCs w:val="24"/>
          <w:lang w:val="es-ES_tradnl"/>
        </w:rPr>
        <w:t xml:space="preserve"> s</w:t>
      </w:r>
      <w:r w:rsidR="00126185" w:rsidRPr="002408D9">
        <w:rPr>
          <w:rFonts w:ascii="Arial" w:hAnsi="Arial" w:cs="Arial"/>
          <w:sz w:val="24"/>
          <w:szCs w:val="24"/>
          <w:lang w:val="es-ES_tradnl"/>
        </w:rPr>
        <w:t>ólidos</w:t>
      </w:r>
      <w:r w:rsidR="00AD3C8E">
        <w:rPr>
          <w:rFonts w:ascii="Arial" w:hAnsi="Arial" w:cs="Arial"/>
          <w:sz w:val="24"/>
          <w:szCs w:val="24"/>
          <w:lang w:val="es-ES_tradnl"/>
        </w:rPr>
        <w:t>. Manejo y conservación del recurso hídrico. Y</w:t>
      </w:r>
      <w:r w:rsidR="00E53675" w:rsidRPr="002408D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26185" w:rsidRPr="002408D9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9836B3" w:rsidRPr="002408D9">
        <w:rPr>
          <w:rFonts w:ascii="Arial" w:hAnsi="Arial" w:cs="Arial"/>
          <w:sz w:val="24"/>
          <w:szCs w:val="24"/>
          <w:lang w:val="es-ES_tradnl"/>
        </w:rPr>
        <w:t xml:space="preserve">Promoción de la gestión de la cultura del agua. </w:t>
      </w:r>
    </w:p>
    <w:p w:rsidR="00E53675" w:rsidRPr="002408D9" w:rsidRDefault="00E53675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C45D6" w:rsidRPr="002408D9" w:rsidRDefault="009836B3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 w:rsidRPr="002408D9">
        <w:rPr>
          <w:rFonts w:ascii="Arial" w:hAnsi="Arial" w:cs="Arial"/>
          <w:sz w:val="24"/>
          <w:szCs w:val="24"/>
          <w:lang w:val="es-ES_tradnl"/>
        </w:rPr>
        <w:t>Además, Prioridades y funciones regionales en la apl</w:t>
      </w:r>
      <w:r w:rsidR="00DC45D6" w:rsidRPr="002408D9">
        <w:rPr>
          <w:rFonts w:ascii="Arial" w:hAnsi="Arial" w:cs="Arial"/>
          <w:sz w:val="24"/>
          <w:szCs w:val="24"/>
          <w:lang w:val="es-ES_tradnl"/>
        </w:rPr>
        <w:t>icación de los Instrumentos de Gestión A</w:t>
      </w:r>
      <w:r w:rsidRPr="002408D9">
        <w:rPr>
          <w:rFonts w:ascii="Arial" w:hAnsi="Arial" w:cs="Arial"/>
          <w:sz w:val="24"/>
          <w:szCs w:val="24"/>
          <w:lang w:val="es-ES_tradnl"/>
        </w:rPr>
        <w:t>mbiental en los procesos de evaluación, fiscalización y supervisión ambiental. Las ponencias esta</w:t>
      </w:r>
      <w:r w:rsidR="008639CE" w:rsidRPr="002408D9">
        <w:rPr>
          <w:rFonts w:ascii="Arial" w:hAnsi="Arial" w:cs="Arial"/>
          <w:sz w:val="24"/>
          <w:szCs w:val="24"/>
          <w:lang w:val="es-ES_tradnl"/>
        </w:rPr>
        <w:t xml:space="preserve">rán a cargo de funcionarios de la </w:t>
      </w:r>
      <w:r w:rsidR="00DC45D6" w:rsidRPr="002408D9">
        <w:rPr>
          <w:rFonts w:ascii="Arial" w:hAnsi="Arial" w:cs="Arial"/>
          <w:sz w:val="24"/>
          <w:szCs w:val="24"/>
          <w:lang w:val="es-ES_tradnl"/>
        </w:rPr>
        <w:t xml:space="preserve">Dirección General de Calidad Ambiental </w:t>
      </w:r>
      <w:r w:rsidR="00126185" w:rsidRPr="002408D9">
        <w:rPr>
          <w:rFonts w:ascii="Arial" w:hAnsi="Arial" w:cs="Arial"/>
          <w:sz w:val="24"/>
          <w:szCs w:val="24"/>
          <w:lang w:val="es-ES_tradnl"/>
        </w:rPr>
        <w:t>del M</w:t>
      </w:r>
      <w:r w:rsidR="0099211C" w:rsidRPr="002408D9">
        <w:rPr>
          <w:rFonts w:ascii="Arial" w:hAnsi="Arial" w:cs="Arial"/>
          <w:sz w:val="24"/>
          <w:szCs w:val="24"/>
          <w:lang w:val="es-ES_tradnl"/>
        </w:rPr>
        <w:t>INAM</w:t>
      </w:r>
      <w:r w:rsidR="00DC45D6" w:rsidRPr="002408D9">
        <w:rPr>
          <w:rFonts w:ascii="Arial" w:hAnsi="Arial" w:cs="Arial"/>
          <w:sz w:val="24"/>
          <w:szCs w:val="24"/>
          <w:lang w:val="es-ES_tradnl"/>
        </w:rPr>
        <w:t>.</w:t>
      </w:r>
    </w:p>
    <w:p w:rsidR="00DC45D6" w:rsidRPr="002408D9" w:rsidRDefault="00DC45D6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968ED" w:rsidRPr="002408D9" w:rsidRDefault="00DC45D6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 w:rsidRPr="002408D9">
        <w:rPr>
          <w:rFonts w:ascii="Arial" w:hAnsi="Arial" w:cs="Arial"/>
          <w:sz w:val="24"/>
          <w:szCs w:val="24"/>
          <w:lang w:val="es-ES_tradnl"/>
        </w:rPr>
        <w:t>Asimismo</w:t>
      </w:r>
      <w:r w:rsidR="009836B3" w:rsidRPr="002408D9">
        <w:rPr>
          <w:rFonts w:ascii="Arial" w:hAnsi="Arial" w:cs="Arial"/>
          <w:sz w:val="24"/>
          <w:szCs w:val="24"/>
          <w:lang w:val="es-ES_tradnl"/>
        </w:rPr>
        <w:t>,</w:t>
      </w:r>
      <w:r w:rsidR="00126185" w:rsidRPr="002408D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35D1" w:rsidRPr="002408D9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126185" w:rsidRPr="002408D9">
        <w:rPr>
          <w:rFonts w:ascii="Arial" w:hAnsi="Arial" w:cs="Arial"/>
          <w:sz w:val="24"/>
          <w:szCs w:val="24"/>
          <w:lang w:val="es-ES_tradnl"/>
        </w:rPr>
        <w:t>l</w:t>
      </w:r>
      <w:r w:rsidRPr="002408D9">
        <w:rPr>
          <w:rFonts w:ascii="Arial" w:hAnsi="Arial" w:cs="Arial"/>
          <w:sz w:val="24"/>
          <w:szCs w:val="24"/>
          <w:lang w:val="es-ES_tradnl"/>
        </w:rPr>
        <w:t>a Autoridad Regional ambiental del GRA,</w:t>
      </w:r>
      <w:r w:rsidR="008639CE" w:rsidRPr="002408D9">
        <w:rPr>
          <w:rFonts w:ascii="Arial" w:hAnsi="Arial" w:cs="Arial"/>
          <w:sz w:val="24"/>
          <w:szCs w:val="24"/>
          <w:lang w:val="es-ES_tradnl"/>
        </w:rPr>
        <w:t xml:space="preserve"> Consejo de Recurso</w:t>
      </w:r>
      <w:r w:rsidR="00E53675" w:rsidRPr="002408D9">
        <w:rPr>
          <w:rFonts w:ascii="Arial" w:hAnsi="Arial" w:cs="Arial"/>
          <w:sz w:val="24"/>
          <w:szCs w:val="24"/>
          <w:lang w:val="es-ES_tradnl"/>
        </w:rPr>
        <w:t>s Hídricos de la Cuenca Quilca-C</w:t>
      </w:r>
      <w:r w:rsidR="008639CE" w:rsidRPr="002408D9">
        <w:rPr>
          <w:rFonts w:ascii="Arial" w:hAnsi="Arial" w:cs="Arial"/>
          <w:sz w:val="24"/>
          <w:szCs w:val="24"/>
          <w:lang w:val="es-ES_tradnl"/>
        </w:rPr>
        <w:t>hili,</w:t>
      </w:r>
      <w:r w:rsidR="00126185" w:rsidRPr="002408D9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9836B3" w:rsidRPr="002408D9">
        <w:rPr>
          <w:rFonts w:ascii="Arial" w:hAnsi="Arial" w:cs="Arial"/>
          <w:sz w:val="24"/>
          <w:szCs w:val="24"/>
          <w:lang w:val="es-ES_tradnl"/>
        </w:rPr>
        <w:t>e</w:t>
      </w:r>
      <w:r w:rsidR="008639CE" w:rsidRPr="002408D9">
        <w:rPr>
          <w:rFonts w:ascii="Arial" w:hAnsi="Arial" w:cs="Arial"/>
          <w:sz w:val="24"/>
          <w:szCs w:val="24"/>
          <w:lang w:val="es-ES_tradnl"/>
        </w:rPr>
        <w:t>l Organismo de Evaluación y Fiscalización Ambiental (</w:t>
      </w:r>
      <w:r w:rsidR="009836B3" w:rsidRPr="002408D9">
        <w:rPr>
          <w:rFonts w:ascii="Arial" w:hAnsi="Arial" w:cs="Arial"/>
          <w:sz w:val="24"/>
          <w:szCs w:val="24"/>
          <w:lang w:val="es-ES_tradnl"/>
        </w:rPr>
        <w:t>OEFA</w:t>
      </w:r>
      <w:r w:rsidR="008639CE" w:rsidRPr="002408D9">
        <w:rPr>
          <w:rFonts w:ascii="Arial" w:hAnsi="Arial" w:cs="Arial"/>
          <w:sz w:val="24"/>
          <w:szCs w:val="24"/>
          <w:lang w:val="es-ES_tradnl"/>
        </w:rPr>
        <w:t>)</w:t>
      </w:r>
      <w:r w:rsidR="00C535D1" w:rsidRPr="002408D9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26185" w:rsidRPr="002408D9">
        <w:rPr>
          <w:rFonts w:ascii="Arial" w:hAnsi="Arial" w:cs="Arial"/>
          <w:sz w:val="24"/>
          <w:szCs w:val="24"/>
          <w:lang w:val="es-ES_tradnl"/>
        </w:rPr>
        <w:t>entidad adscrita</w:t>
      </w:r>
      <w:r w:rsidR="0099211C" w:rsidRPr="002408D9">
        <w:rPr>
          <w:rFonts w:ascii="Arial" w:hAnsi="Arial" w:cs="Arial"/>
          <w:sz w:val="24"/>
          <w:szCs w:val="24"/>
          <w:lang w:val="es-ES_tradnl"/>
        </w:rPr>
        <w:t xml:space="preserve"> al MINAM</w:t>
      </w:r>
      <w:r w:rsidR="00AD3C8E">
        <w:rPr>
          <w:rFonts w:ascii="Arial" w:hAnsi="Arial" w:cs="Arial"/>
          <w:sz w:val="24"/>
          <w:szCs w:val="24"/>
          <w:lang w:val="es-ES_tradnl"/>
        </w:rPr>
        <w:t>.</w:t>
      </w:r>
    </w:p>
    <w:p w:rsidR="00DC45D6" w:rsidRPr="002408D9" w:rsidRDefault="00DC45D6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20649" w:rsidRPr="002408D9" w:rsidRDefault="00DC45D6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 w:rsidRPr="002408D9">
        <w:rPr>
          <w:rFonts w:ascii="Arial" w:hAnsi="Arial" w:cs="Arial"/>
          <w:sz w:val="24"/>
          <w:szCs w:val="24"/>
          <w:lang w:val="es-ES_tradnl"/>
        </w:rPr>
        <w:t>La capacitación tiene como objetivo</w:t>
      </w:r>
      <w:r w:rsidR="009A2A7B" w:rsidRPr="002408D9">
        <w:rPr>
          <w:rFonts w:ascii="Arial" w:hAnsi="Arial" w:cs="Arial"/>
          <w:sz w:val="24"/>
          <w:szCs w:val="24"/>
          <w:lang w:val="es-ES_tradnl"/>
        </w:rPr>
        <w:t xml:space="preserve"> fortalecer las capacidades regionales, locales en la a</w:t>
      </w:r>
      <w:r w:rsidRPr="002408D9">
        <w:rPr>
          <w:rFonts w:ascii="Arial" w:hAnsi="Arial" w:cs="Arial"/>
          <w:sz w:val="24"/>
          <w:szCs w:val="24"/>
          <w:lang w:val="es-ES_tradnl"/>
        </w:rPr>
        <w:t xml:space="preserve">plicación del Instrumento de </w:t>
      </w:r>
      <w:r w:rsidR="009A2A7B" w:rsidRPr="002408D9">
        <w:rPr>
          <w:rFonts w:ascii="Arial" w:hAnsi="Arial" w:cs="Arial"/>
          <w:sz w:val="24"/>
          <w:szCs w:val="24"/>
          <w:lang w:val="es-ES_tradnl"/>
        </w:rPr>
        <w:t>Gestión Ambiental en materia de recursos hídricos</w:t>
      </w:r>
      <w:r w:rsidRPr="002408D9">
        <w:rPr>
          <w:rFonts w:ascii="Arial" w:hAnsi="Arial" w:cs="Arial"/>
          <w:sz w:val="24"/>
          <w:szCs w:val="24"/>
          <w:lang w:val="es-ES_tradnl"/>
        </w:rPr>
        <w:t>,</w:t>
      </w:r>
      <w:r w:rsidR="009A2A7B" w:rsidRPr="002408D9">
        <w:rPr>
          <w:rFonts w:ascii="Arial" w:hAnsi="Arial" w:cs="Arial"/>
          <w:sz w:val="24"/>
          <w:szCs w:val="24"/>
          <w:lang w:val="es-ES_tradnl"/>
        </w:rPr>
        <w:t xml:space="preserve"> para la reducción de</w:t>
      </w:r>
      <w:r w:rsidR="00C535D1" w:rsidRPr="002408D9">
        <w:rPr>
          <w:rFonts w:ascii="Arial" w:hAnsi="Arial" w:cs="Arial"/>
          <w:sz w:val="24"/>
          <w:szCs w:val="24"/>
          <w:lang w:val="es-ES_tradnl"/>
        </w:rPr>
        <w:t xml:space="preserve"> la</w:t>
      </w:r>
      <w:r w:rsidR="009A2A7B" w:rsidRPr="002408D9">
        <w:rPr>
          <w:rFonts w:ascii="Arial" w:hAnsi="Arial" w:cs="Arial"/>
          <w:sz w:val="24"/>
          <w:szCs w:val="24"/>
          <w:lang w:val="es-ES_tradnl"/>
        </w:rPr>
        <w:t xml:space="preserve"> contaminación en residuos sólidos y efluentes y/o </w:t>
      </w:r>
      <w:r w:rsidRPr="002408D9">
        <w:rPr>
          <w:rFonts w:ascii="Arial" w:hAnsi="Arial" w:cs="Arial"/>
          <w:sz w:val="24"/>
          <w:szCs w:val="24"/>
          <w:lang w:val="es-ES_tradnl"/>
        </w:rPr>
        <w:t>vertimientos municipales</w:t>
      </w:r>
      <w:r w:rsidR="00720649" w:rsidRPr="002408D9">
        <w:rPr>
          <w:rFonts w:ascii="Arial" w:hAnsi="Arial" w:cs="Arial"/>
          <w:sz w:val="24"/>
          <w:szCs w:val="24"/>
          <w:lang w:val="es-ES_tradnl"/>
        </w:rPr>
        <w:t>.</w:t>
      </w:r>
    </w:p>
    <w:p w:rsidR="00720649" w:rsidRPr="002408D9" w:rsidRDefault="00720649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408D9" w:rsidRPr="002408D9" w:rsidRDefault="00720649" w:rsidP="009A2A7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 w:rsidRPr="002408D9">
        <w:rPr>
          <w:rFonts w:ascii="Arial" w:hAnsi="Arial" w:cs="Arial"/>
          <w:sz w:val="24"/>
          <w:szCs w:val="24"/>
          <w:lang w:val="es-ES_tradnl"/>
        </w:rPr>
        <w:lastRenderedPageBreak/>
        <w:t>Cabe indicar que contarán</w:t>
      </w:r>
      <w:r w:rsidR="00DC45D6" w:rsidRPr="002408D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9211C" w:rsidRPr="002408D9">
        <w:rPr>
          <w:rFonts w:ascii="Arial" w:hAnsi="Arial" w:cs="Arial"/>
          <w:sz w:val="24"/>
          <w:szCs w:val="24"/>
          <w:lang w:val="es-ES_tradnl"/>
        </w:rPr>
        <w:t>con asesoramiento del MINAM</w:t>
      </w:r>
      <w:r w:rsidR="00DC45D6" w:rsidRPr="002408D9">
        <w:rPr>
          <w:rFonts w:ascii="Arial" w:hAnsi="Arial" w:cs="Arial"/>
          <w:sz w:val="24"/>
          <w:szCs w:val="24"/>
          <w:lang w:val="es-ES_tradnl"/>
        </w:rPr>
        <w:t>,</w:t>
      </w:r>
      <w:r w:rsidR="009A2A7B" w:rsidRPr="002408D9">
        <w:rPr>
          <w:rFonts w:ascii="Arial" w:hAnsi="Arial" w:cs="Arial"/>
          <w:sz w:val="24"/>
          <w:szCs w:val="24"/>
          <w:lang w:val="es-ES_tradnl"/>
        </w:rPr>
        <w:t xml:space="preserve"> con la finalidad de fomentar acciones de articulación para lograr la recuperación y control del deterioro ambiental en el ámbito de la Cuenca Quilca-Chili.                                          </w:t>
      </w:r>
    </w:p>
    <w:p w:rsidR="009A2A7B" w:rsidRDefault="002408D9" w:rsidP="009A2A7B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</w:t>
      </w:r>
      <w:r w:rsidR="009A2A7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F3264"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Arequipa, jueves 17</w:t>
      </w:r>
      <w:r w:rsidR="009A2A7B"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 xml:space="preserve">  de diciembre de 2015</w:t>
      </w:r>
      <w:r w:rsidR="009A2A7B"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</w:p>
    <w:p w:rsidR="00271F9C" w:rsidRDefault="009A2A7B" w:rsidP="00D1043E">
      <w:pPr>
        <w:jc w:val="right"/>
      </w:pP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                                                 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C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on el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r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uego de su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d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>ifusión</w:t>
      </w:r>
    </w:p>
    <w:sectPr w:rsidR="00271F9C" w:rsidSect="00D1043E">
      <w:footerReference w:type="default" r:id="rId8"/>
      <w:pgSz w:w="11906" w:h="16838"/>
      <w:pgMar w:top="0" w:right="849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1F" w:rsidRDefault="00166A1F">
      <w:pPr>
        <w:spacing w:after="0" w:line="240" w:lineRule="auto"/>
      </w:pPr>
      <w:r>
        <w:separator/>
      </w:r>
    </w:p>
  </w:endnote>
  <w:endnote w:type="continuationSeparator" w:id="0">
    <w:p w:rsidR="00166A1F" w:rsidRDefault="0016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C" w:rsidRDefault="008639CE" w:rsidP="00E55D0C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E55D0C" w:rsidRPr="00634C44" w:rsidRDefault="00166A1F" w:rsidP="00E55D0C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8639CE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r w:rsidR="008639CE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r w:rsidR="008639CE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8639CE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E55D0C" w:rsidRPr="00C830E2" w:rsidRDefault="00166A1F" w:rsidP="00E55D0C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1F" w:rsidRDefault="00166A1F">
      <w:pPr>
        <w:spacing w:after="0" w:line="240" w:lineRule="auto"/>
      </w:pPr>
      <w:r>
        <w:separator/>
      </w:r>
    </w:p>
  </w:footnote>
  <w:footnote w:type="continuationSeparator" w:id="0">
    <w:p w:rsidR="00166A1F" w:rsidRDefault="00166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7B"/>
    <w:rsid w:val="00126185"/>
    <w:rsid w:val="00144FF8"/>
    <w:rsid w:val="00166A1F"/>
    <w:rsid w:val="002408D9"/>
    <w:rsid w:val="00271F9C"/>
    <w:rsid w:val="00301030"/>
    <w:rsid w:val="003968ED"/>
    <w:rsid w:val="004E071C"/>
    <w:rsid w:val="006423A4"/>
    <w:rsid w:val="00720649"/>
    <w:rsid w:val="008639CE"/>
    <w:rsid w:val="009154D6"/>
    <w:rsid w:val="009836B3"/>
    <w:rsid w:val="0099211C"/>
    <w:rsid w:val="009A2A7B"/>
    <w:rsid w:val="009F3264"/>
    <w:rsid w:val="00AD3C8E"/>
    <w:rsid w:val="00B34836"/>
    <w:rsid w:val="00BB3EC4"/>
    <w:rsid w:val="00C535D1"/>
    <w:rsid w:val="00D1043E"/>
    <w:rsid w:val="00D33D5A"/>
    <w:rsid w:val="00DC45D6"/>
    <w:rsid w:val="00E53675"/>
    <w:rsid w:val="00E60604"/>
    <w:rsid w:val="00E74B14"/>
    <w:rsid w:val="00E82B9F"/>
    <w:rsid w:val="00E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7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A2A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A7B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9A2A7B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A2A7B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9A2A7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3E"/>
    <w:rPr>
      <w:rFonts w:ascii="Segoe UI" w:eastAsia="Calibr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7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A2A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A7B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9A2A7B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A2A7B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9A2A7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3E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cp:lastPrinted>2015-12-17T14:55:00Z</cp:lastPrinted>
  <dcterms:created xsi:type="dcterms:W3CDTF">2015-12-17T20:41:00Z</dcterms:created>
  <dcterms:modified xsi:type="dcterms:W3CDTF">2015-12-17T20:41:00Z</dcterms:modified>
</cp:coreProperties>
</file>