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22" w:rsidRDefault="004B5322" w:rsidP="004B5322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</w:pPr>
      <w:bookmarkStart w:id="0" w:name="_GoBack"/>
      <w:bookmarkEnd w:id="0"/>
      <w:r>
        <w:rPr>
          <w:rFonts w:ascii="Bookman Old Style" w:eastAsia="Times New Roman" w:hAnsi="Bookman Old Style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EE46A90" wp14:editId="1BD90B47">
            <wp:simplePos x="0" y="0"/>
            <wp:positionH relativeFrom="column">
              <wp:posOffset>2259965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   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4B5322" w:rsidRDefault="004B5322" w:rsidP="004B532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4B5322" w:rsidRDefault="004B5322" w:rsidP="004B532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4B5322" w:rsidRDefault="004B5322" w:rsidP="004B532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4B5322" w:rsidRDefault="004B5322" w:rsidP="004B532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4B5322" w:rsidRPr="00C074CC" w:rsidRDefault="004B5322" w:rsidP="004B5322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4B5322" w:rsidRPr="00C074CC" w:rsidRDefault="004B5322" w:rsidP="004B5322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4B5322" w:rsidRPr="0029201E" w:rsidRDefault="004B5322" w:rsidP="004B5322">
      <w:pPr>
        <w:pStyle w:val="Subttulo"/>
        <w:jc w:val="center"/>
        <w:rPr>
          <w:b/>
          <w:color w:val="auto"/>
          <w:sz w:val="18"/>
          <w:szCs w:val="18"/>
        </w:rPr>
      </w:pPr>
      <w:r w:rsidRPr="0029201E">
        <w:rPr>
          <w:b/>
          <w:color w:val="auto"/>
          <w:sz w:val="18"/>
          <w:szCs w:val="18"/>
        </w:rPr>
        <w:t xml:space="preserve">“Año de la </w:t>
      </w:r>
      <w:r>
        <w:rPr>
          <w:b/>
          <w:color w:val="auto"/>
          <w:sz w:val="18"/>
          <w:szCs w:val="18"/>
        </w:rPr>
        <w:t>consolidación del Mar de Grau</w:t>
      </w:r>
      <w:r w:rsidRPr="0029201E">
        <w:rPr>
          <w:b/>
          <w:color w:val="auto"/>
          <w:sz w:val="18"/>
          <w:szCs w:val="18"/>
        </w:rPr>
        <w:t>”</w:t>
      </w:r>
    </w:p>
    <w:p w:rsidR="004B5322" w:rsidRPr="0029201E" w:rsidRDefault="004B5322" w:rsidP="004B5322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 xml:space="preserve">“Año 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Internacional de las Legumbres</w:t>
      </w: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”</w:t>
      </w:r>
    </w:p>
    <w:p w:rsidR="004B5322" w:rsidRPr="00C61196" w:rsidRDefault="004B5322" w:rsidP="004B5322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4B5322" w:rsidRPr="00D65CDC" w:rsidRDefault="004B5322" w:rsidP="004B532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Nota de Prensa Nº  012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- 201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6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/Autoridad Regional Ambiental</w:t>
      </w:r>
    </w:p>
    <w:p w:rsidR="004B5322" w:rsidRPr="003711F8" w:rsidRDefault="004B5322" w:rsidP="004B532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PE" w:eastAsia="es-PE"/>
        </w:rPr>
      </w:pPr>
    </w:p>
    <w:p w:rsidR="004B5322" w:rsidRPr="003711F8" w:rsidRDefault="004B5322" w:rsidP="004B5322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28"/>
          <w:szCs w:val="28"/>
          <w:lang w:val="es-PE" w:eastAsia="es-PE"/>
        </w:rPr>
      </w:pPr>
      <w:r w:rsidRPr="003711F8">
        <w:rPr>
          <w:rFonts w:ascii="Agency FB" w:eastAsia="Times New Roman" w:hAnsi="Agency FB" w:cs="Arial"/>
          <w:b/>
          <w:color w:val="000000"/>
          <w:sz w:val="28"/>
          <w:szCs w:val="28"/>
          <w:lang w:val="es-PE" w:eastAsia="es-PE"/>
        </w:rPr>
        <w:t xml:space="preserve"> </w:t>
      </w:r>
      <w:r w:rsidR="00423C4F">
        <w:rPr>
          <w:rFonts w:ascii="Agency FB" w:eastAsia="Times New Roman" w:hAnsi="Agency FB" w:cs="Arial"/>
          <w:b/>
          <w:color w:val="000000"/>
          <w:sz w:val="28"/>
          <w:szCs w:val="28"/>
          <w:lang w:val="es-PE" w:eastAsia="es-PE"/>
        </w:rPr>
        <w:t>Todos a apagar las luces 60 minutos por amor a la Tierra</w:t>
      </w:r>
      <w:r w:rsidRPr="003711F8">
        <w:rPr>
          <w:rFonts w:ascii="Agency FB" w:eastAsia="Times New Roman" w:hAnsi="Agency FB" w:cs="Arial"/>
          <w:b/>
          <w:color w:val="000000"/>
          <w:sz w:val="28"/>
          <w:szCs w:val="28"/>
          <w:lang w:val="es-PE" w:eastAsia="es-PE"/>
        </w:rPr>
        <w:t xml:space="preserve">                                                             </w:t>
      </w:r>
    </w:p>
    <w:p w:rsidR="004B5322" w:rsidRPr="00B439B9" w:rsidRDefault="00423C4F" w:rsidP="004B5322">
      <w:pPr>
        <w:spacing w:after="0" w:line="240" w:lineRule="auto"/>
        <w:jc w:val="center"/>
        <w:rPr>
          <w:rFonts w:ascii="Impact" w:hAnsi="Impact" w:cs="Arial"/>
          <w:sz w:val="30"/>
          <w:szCs w:val="30"/>
          <w:lang w:val="es-ES_tradnl"/>
        </w:rPr>
      </w:pPr>
      <w:r>
        <w:rPr>
          <w:rFonts w:ascii="Impact" w:hAnsi="Impact" w:cs="Arial"/>
          <w:sz w:val="30"/>
          <w:szCs w:val="30"/>
          <w:lang w:val="es-ES_tradnl"/>
        </w:rPr>
        <w:t xml:space="preserve">Hora del Planeta sábado 19 de marzo </w:t>
      </w:r>
      <w:r w:rsidR="00F10A09">
        <w:rPr>
          <w:rFonts w:ascii="Impact" w:hAnsi="Impact" w:cs="Arial"/>
          <w:sz w:val="30"/>
          <w:szCs w:val="30"/>
          <w:lang w:val="es-ES_tradnl"/>
        </w:rPr>
        <w:t>de</w:t>
      </w:r>
      <w:r>
        <w:rPr>
          <w:rFonts w:ascii="Impact" w:hAnsi="Impact" w:cs="Arial"/>
          <w:sz w:val="30"/>
          <w:szCs w:val="30"/>
          <w:lang w:val="es-ES_tradnl"/>
        </w:rPr>
        <w:t xml:space="preserve"> 8:30 </w:t>
      </w:r>
      <w:r w:rsidR="00F10A09">
        <w:rPr>
          <w:rFonts w:ascii="Impact" w:hAnsi="Impact" w:cs="Arial"/>
          <w:sz w:val="30"/>
          <w:szCs w:val="30"/>
          <w:lang w:val="es-ES_tradnl"/>
        </w:rPr>
        <w:t xml:space="preserve">a 9:30 </w:t>
      </w:r>
      <w:r>
        <w:rPr>
          <w:rFonts w:ascii="Impact" w:hAnsi="Impact" w:cs="Arial"/>
          <w:sz w:val="30"/>
          <w:szCs w:val="30"/>
          <w:lang w:val="es-ES_tradnl"/>
        </w:rPr>
        <w:t>de la noche</w:t>
      </w:r>
      <w:r w:rsidR="00F10A09">
        <w:rPr>
          <w:rFonts w:ascii="Impact" w:hAnsi="Impact" w:cs="Arial"/>
          <w:sz w:val="30"/>
          <w:szCs w:val="30"/>
          <w:lang w:val="es-ES_tradnl"/>
        </w:rPr>
        <w:t xml:space="preserve"> “Apaga la luz”</w:t>
      </w:r>
    </w:p>
    <w:p w:rsidR="004B5322" w:rsidRPr="004C30AD" w:rsidRDefault="00423C4F" w:rsidP="004B5322">
      <w:pPr>
        <w:spacing w:after="0" w:line="240" w:lineRule="auto"/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Diversas organizaciones unirán sus voces en defensa del ambiente en la Plaza de Armas</w:t>
      </w:r>
    </w:p>
    <w:p w:rsidR="005F236A" w:rsidRDefault="005F236A" w:rsidP="004B5322">
      <w:pPr>
        <w:jc w:val="both"/>
        <w:rPr>
          <w:rFonts w:ascii="Arial" w:hAnsi="Arial" w:cs="Arial"/>
          <w:sz w:val="24"/>
          <w:szCs w:val="24"/>
        </w:rPr>
      </w:pPr>
    </w:p>
    <w:p w:rsidR="00F76A56" w:rsidRDefault="004B5322" w:rsidP="004B5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¡Súmate a </w:t>
      </w:r>
      <w:r w:rsidR="00F76A56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Hora del Planeta!</w:t>
      </w:r>
      <w:r w:rsidR="001876A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876A6">
        <w:rPr>
          <w:rFonts w:ascii="Arial" w:hAnsi="Arial" w:cs="Arial"/>
          <w:sz w:val="24"/>
          <w:szCs w:val="24"/>
        </w:rPr>
        <w:t>el</w:t>
      </w:r>
      <w:r w:rsidR="0030783B">
        <w:rPr>
          <w:rFonts w:ascii="Arial" w:hAnsi="Arial" w:cs="Arial"/>
          <w:sz w:val="24"/>
          <w:szCs w:val="24"/>
        </w:rPr>
        <w:t xml:space="preserve"> sábado 19 de marzo, todos</w:t>
      </w:r>
      <w:proofErr w:type="gramEnd"/>
      <w:r w:rsidR="0030783B">
        <w:rPr>
          <w:rFonts w:ascii="Arial" w:hAnsi="Arial" w:cs="Arial"/>
          <w:sz w:val="24"/>
          <w:szCs w:val="24"/>
        </w:rPr>
        <w:t xml:space="preserve"> a apagar las luces por </w:t>
      </w:r>
      <w:r>
        <w:rPr>
          <w:rFonts w:ascii="Arial" w:hAnsi="Arial" w:cs="Arial"/>
          <w:sz w:val="24"/>
          <w:szCs w:val="24"/>
        </w:rPr>
        <w:t>60 minutos de 8:30 a 9:30 de la noche</w:t>
      </w:r>
      <w:r w:rsidR="0030783B">
        <w:rPr>
          <w:rFonts w:ascii="Arial" w:hAnsi="Arial" w:cs="Arial"/>
          <w:sz w:val="24"/>
          <w:szCs w:val="24"/>
        </w:rPr>
        <w:t xml:space="preserve">, </w:t>
      </w:r>
      <w:r w:rsidR="00F76A56">
        <w:rPr>
          <w:rFonts w:ascii="Arial" w:hAnsi="Arial" w:cs="Arial"/>
          <w:sz w:val="24"/>
          <w:szCs w:val="24"/>
        </w:rPr>
        <w:t>para demostrar globalmente la pr</w:t>
      </w:r>
      <w:r w:rsidR="0030783B">
        <w:rPr>
          <w:rFonts w:ascii="Arial" w:hAnsi="Arial" w:cs="Arial"/>
          <w:sz w:val="24"/>
          <w:szCs w:val="24"/>
        </w:rPr>
        <w:t>eocupación por el cambio climático y el compromiso</w:t>
      </w:r>
      <w:r w:rsidR="00F76A56">
        <w:rPr>
          <w:rFonts w:ascii="Arial" w:hAnsi="Arial" w:cs="Arial"/>
          <w:sz w:val="24"/>
          <w:szCs w:val="24"/>
        </w:rPr>
        <w:t xml:space="preserve"> para encontrar soluciones. </w:t>
      </w:r>
    </w:p>
    <w:p w:rsidR="000252AC" w:rsidRDefault="000252AC" w:rsidP="004B5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Arequipa, en la Plaza de Armas, se concentrarán diversas instituciones públicas y privadas, sumándose al </w:t>
      </w:r>
      <w:proofErr w:type="gramStart"/>
      <w:r>
        <w:rPr>
          <w:rFonts w:ascii="Arial" w:hAnsi="Arial" w:cs="Arial"/>
          <w:sz w:val="24"/>
          <w:szCs w:val="24"/>
        </w:rPr>
        <w:t>mega</w:t>
      </w:r>
      <w:proofErr w:type="gramEnd"/>
      <w:r>
        <w:rPr>
          <w:rFonts w:ascii="Arial" w:hAnsi="Arial" w:cs="Arial"/>
          <w:sz w:val="24"/>
          <w:szCs w:val="24"/>
        </w:rPr>
        <w:t xml:space="preserve"> evento mundial, </w:t>
      </w:r>
      <w:r w:rsidR="00354ADD">
        <w:rPr>
          <w:rFonts w:ascii="Arial" w:hAnsi="Arial" w:cs="Arial"/>
          <w:sz w:val="24"/>
          <w:szCs w:val="24"/>
        </w:rPr>
        <w:t xml:space="preserve">organizado por </w:t>
      </w:r>
      <w:r>
        <w:rPr>
          <w:rFonts w:ascii="Arial" w:hAnsi="Arial" w:cs="Arial"/>
          <w:sz w:val="24"/>
          <w:szCs w:val="24"/>
        </w:rPr>
        <w:t>la Autoridad Regional Ambiental del Gobierno Regional de Arequipa y la Sub gerencia Ambiental de la Municipalidad Provincial de Arequipa.</w:t>
      </w:r>
    </w:p>
    <w:p w:rsidR="00354ADD" w:rsidRDefault="000252AC" w:rsidP="004B5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Hora del Planeta, es impulsada por el WWF (</w:t>
      </w:r>
      <w:proofErr w:type="spellStart"/>
      <w:r>
        <w:rPr>
          <w:rFonts w:ascii="Arial" w:hAnsi="Arial" w:cs="Arial"/>
          <w:sz w:val="24"/>
          <w:szCs w:val="24"/>
        </w:rPr>
        <w:t>World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Wildlife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</w:t>
      </w:r>
      <w:proofErr w:type="spellEnd"/>
      <w:r>
        <w:rPr>
          <w:rFonts w:ascii="Arial" w:hAnsi="Arial" w:cs="Arial"/>
          <w:sz w:val="24"/>
          <w:szCs w:val="24"/>
        </w:rPr>
        <w:t>) en español “Fondo Mundial para la Naturaleza”, la mayor organización conservacionista independiente del mundo.</w:t>
      </w:r>
      <w:r w:rsidR="00423C4F">
        <w:rPr>
          <w:rFonts w:ascii="Arial" w:hAnsi="Arial" w:cs="Arial"/>
          <w:sz w:val="24"/>
          <w:szCs w:val="24"/>
        </w:rPr>
        <w:t xml:space="preserve"> Su misión es detener la degradación del ambiente natural del planeta</w:t>
      </w:r>
      <w:r w:rsidR="00354ADD">
        <w:rPr>
          <w:rFonts w:ascii="Arial" w:hAnsi="Arial" w:cs="Arial"/>
          <w:sz w:val="24"/>
          <w:szCs w:val="24"/>
        </w:rPr>
        <w:t>.</w:t>
      </w:r>
    </w:p>
    <w:p w:rsidR="000252AC" w:rsidRDefault="00354ADD" w:rsidP="004B5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</w:t>
      </w:r>
      <w:r w:rsidR="00423C4F">
        <w:rPr>
          <w:rFonts w:ascii="Arial" w:hAnsi="Arial" w:cs="Arial"/>
          <w:sz w:val="24"/>
          <w:szCs w:val="24"/>
        </w:rPr>
        <w:t>construir un futuro en el que los seres humanos vivan en armonía con la naturaleza</w:t>
      </w:r>
      <w:r>
        <w:rPr>
          <w:rFonts w:ascii="Arial" w:hAnsi="Arial" w:cs="Arial"/>
          <w:sz w:val="24"/>
          <w:szCs w:val="24"/>
        </w:rPr>
        <w:t xml:space="preserve">, </w:t>
      </w:r>
      <w:r w:rsidR="00423C4F">
        <w:rPr>
          <w:rFonts w:ascii="Arial" w:hAnsi="Arial" w:cs="Arial"/>
          <w:sz w:val="24"/>
          <w:szCs w:val="24"/>
        </w:rPr>
        <w:t>conservando la diversidad biológica del mundo, garantizando el uso sostenible de los recursos naturales renovables y promoviendo la reducción de la contaminación y del consumo desmedido.</w:t>
      </w:r>
    </w:p>
    <w:p w:rsidR="004B5322" w:rsidRPr="004B5322" w:rsidRDefault="00354ADD" w:rsidP="004B5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gerente de la ARMA, Dr. Zacarías Madariaga </w:t>
      </w:r>
      <w:proofErr w:type="spellStart"/>
      <w:r>
        <w:rPr>
          <w:rFonts w:ascii="Arial" w:hAnsi="Arial" w:cs="Arial"/>
          <w:sz w:val="24"/>
          <w:szCs w:val="24"/>
        </w:rPr>
        <w:t>Coaquira</w:t>
      </w:r>
      <w:proofErr w:type="spellEnd"/>
      <w:r>
        <w:rPr>
          <w:rFonts w:ascii="Arial" w:hAnsi="Arial" w:cs="Arial"/>
          <w:sz w:val="24"/>
          <w:szCs w:val="24"/>
        </w:rPr>
        <w:t>, manifiesta que todos (</w:t>
      </w:r>
      <w:proofErr w:type="gramStart"/>
      <w:r>
        <w:rPr>
          <w:rFonts w:ascii="Arial" w:hAnsi="Arial" w:cs="Arial"/>
          <w:sz w:val="24"/>
          <w:szCs w:val="24"/>
        </w:rPr>
        <w:t>personas</w:t>
      </w:r>
      <w:proofErr w:type="gramEnd"/>
      <w:r>
        <w:rPr>
          <w:rFonts w:ascii="Arial" w:hAnsi="Arial" w:cs="Arial"/>
          <w:sz w:val="24"/>
          <w:szCs w:val="24"/>
        </w:rPr>
        <w:t xml:space="preserve">, empresas privadas, instituciones públicas, centros educativos, etc.) </w:t>
      </w:r>
      <w:proofErr w:type="gramStart"/>
      <w:r>
        <w:rPr>
          <w:rFonts w:ascii="Arial" w:hAnsi="Arial" w:cs="Arial"/>
          <w:sz w:val="24"/>
          <w:szCs w:val="24"/>
        </w:rPr>
        <w:t>son</w:t>
      </w:r>
      <w:proofErr w:type="gramEnd"/>
      <w:r>
        <w:rPr>
          <w:rFonts w:ascii="Arial" w:hAnsi="Arial" w:cs="Arial"/>
          <w:sz w:val="24"/>
          <w:szCs w:val="24"/>
        </w:rPr>
        <w:t xml:space="preserve"> parte de la solución. Debe apostarse por ser más eficientes en el uso de la energía, de esta manera reducir el nivel de emisiones de CO2</w:t>
      </w:r>
      <w:r>
        <w:rPr>
          <w:rFonts w:ascii="Arial" w:hAnsi="Arial" w:cs="Arial"/>
          <w:sz w:val="24"/>
          <w:szCs w:val="24"/>
        </w:rPr>
        <w:tab/>
        <w:t xml:space="preserve"> del planeta.</w:t>
      </w:r>
    </w:p>
    <w:p w:rsidR="004B5322" w:rsidRDefault="005F236A" w:rsidP="004B5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 de los mayores retos que nos toca afrontar como sociedad, es el cambio climático. Actualmente se usa más recursos de lo que el planeta puede proveer y sé pone en peligro la propia existencia, así como la de miles de especies y ecosistemas.</w:t>
      </w:r>
    </w:p>
    <w:p w:rsidR="005F236A" w:rsidRDefault="005F236A" w:rsidP="004B5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Hora del Planeta, es un acto de defensa simbólico con la Tierra y es la manera en que los ciudadanos de todo el mundo envían un mensaje claro a los gobiernos, acciones rápidas y eficientes frente a esa situación.</w:t>
      </w:r>
    </w:p>
    <w:p w:rsidR="004B5322" w:rsidRDefault="004B5322" w:rsidP="004B5322">
      <w:pPr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>Arequipa, lunes 14 de marzo de 2016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</w:p>
    <w:p w:rsidR="004B5322" w:rsidRDefault="004B5322" w:rsidP="004B5322">
      <w:pPr>
        <w:jc w:val="right"/>
      </w:pP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                                                  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C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on el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r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uego de su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d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>ifusión</w:t>
      </w:r>
    </w:p>
    <w:p w:rsidR="004B5322" w:rsidRDefault="004B5322" w:rsidP="004B5322"/>
    <w:p w:rsidR="004960B4" w:rsidRDefault="004960B4"/>
    <w:sectPr w:rsidR="004960B4" w:rsidSect="00C20617">
      <w:footerReference w:type="default" r:id="rId8"/>
      <w:pgSz w:w="11906" w:h="16838"/>
      <w:pgMar w:top="284" w:right="1274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538B">
      <w:pPr>
        <w:spacing w:after="0" w:line="240" w:lineRule="auto"/>
      </w:pPr>
      <w:r>
        <w:separator/>
      </w:r>
    </w:p>
  </w:endnote>
  <w:endnote w:type="continuationSeparator" w:id="0">
    <w:p w:rsidR="00000000" w:rsidRDefault="003C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17" w:rsidRDefault="00F10A09" w:rsidP="00C20617">
    <w:pPr>
      <w:pStyle w:val="Piedepgina"/>
      <w:spacing w:after="0" w:line="240" w:lineRule="auto"/>
      <w:jc w:val="center"/>
      <w:rPr>
        <w:rFonts w:ascii="Arial Narrow" w:hAnsi="Arial Narrow"/>
        <w:sz w:val="20"/>
        <w:szCs w:val="20"/>
        <w:lang w:val="es-MX"/>
      </w:rPr>
    </w:pPr>
    <w:r>
      <w:rPr>
        <w:rFonts w:ascii="Arial Narrow" w:hAnsi="Arial Narrow"/>
        <w:sz w:val="20"/>
        <w:szCs w:val="20"/>
        <w:lang w:val="es-MX"/>
      </w:rPr>
      <w:t>Autoridad Regional Ambiental – Área de Educación Ambiental – 607786 -  284838 Contactos:</w:t>
    </w:r>
  </w:p>
  <w:p w:rsidR="00C20617" w:rsidRPr="00634C44" w:rsidRDefault="003C538B" w:rsidP="00C20617">
    <w:pPr>
      <w:pStyle w:val="Piedepgina"/>
      <w:spacing w:after="0" w:line="240" w:lineRule="auto"/>
      <w:jc w:val="center"/>
      <w:rPr>
        <w:rFonts w:ascii="Arial Narrow" w:hAnsi="Arial Narrow"/>
        <w:color w:val="0000FF"/>
        <w:sz w:val="20"/>
        <w:szCs w:val="20"/>
        <w:lang w:val="es-MX"/>
      </w:rPr>
    </w:pPr>
    <w:hyperlink r:id="rId1" w:history="1">
      <w:r w:rsidR="00F10A09" w:rsidRPr="00634C44">
        <w:rPr>
          <w:rStyle w:val="Hipervnculo"/>
          <w:rFonts w:ascii="Arial Narrow" w:hAnsi="Arial Narrow"/>
          <w:sz w:val="20"/>
          <w:szCs w:val="20"/>
          <w:lang w:val="es-MX"/>
        </w:rPr>
        <w:t>scportocarrerol@yahoo.</w:t>
      </w:r>
    </w:hyperlink>
    <w:proofErr w:type="gramStart"/>
    <w:r w:rsidR="00F10A09" w:rsidRPr="00634C44">
      <w:rPr>
        <w:rFonts w:ascii="Arial Narrow" w:hAnsi="Arial Narrow"/>
        <w:color w:val="0000FF"/>
        <w:sz w:val="20"/>
        <w:szCs w:val="20"/>
        <w:u w:val="single"/>
        <w:lang w:val="es-MX"/>
      </w:rPr>
      <w:t>es</w:t>
    </w:r>
    <w:proofErr w:type="gramEnd"/>
    <w:r w:rsidR="00F10A09">
      <w:rPr>
        <w:rFonts w:ascii="Arial Narrow" w:hAnsi="Arial Narrow"/>
        <w:color w:val="0000FF"/>
        <w:sz w:val="20"/>
        <w:szCs w:val="20"/>
        <w:u w:val="single"/>
        <w:lang w:val="es-MX"/>
      </w:rPr>
      <w:t>,</w:t>
    </w:r>
    <w:r w:rsidR="00F10A09" w:rsidRPr="00634C44">
      <w:rPr>
        <w:rFonts w:ascii="Arial Narrow" w:hAnsi="Arial Narrow"/>
        <w:color w:val="0000FF"/>
        <w:sz w:val="20"/>
        <w:szCs w:val="20"/>
        <w:lang w:val="es-MX"/>
      </w:rPr>
      <w:t xml:space="preserve"> </w:t>
    </w:r>
  </w:p>
  <w:p w:rsidR="00C20617" w:rsidRPr="00C830E2" w:rsidRDefault="003C538B" w:rsidP="00C20617">
    <w:pPr>
      <w:pStyle w:val="Piedepgina"/>
      <w:spacing w:after="0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538B">
      <w:pPr>
        <w:spacing w:after="0" w:line="240" w:lineRule="auto"/>
      </w:pPr>
      <w:r>
        <w:separator/>
      </w:r>
    </w:p>
  </w:footnote>
  <w:footnote w:type="continuationSeparator" w:id="0">
    <w:p w:rsidR="00000000" w:rsidRDefault="003C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A51F9"/>
    <w:multiLevelType w:val="multilevel"/>
    <w:tmpl w:val="F71E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22"/>
    <w:rsid w:val="000252AC"/>
    <w:rsid w:val="001876A6"/>
    <w:rsid w:val="0030783B"/>
    <w:rsid w:val="00354ADD"/>
    <w:rsid w:val="003C538B"/>
    <w:rsid w:val="00423C4F"/>
    <w:rsid w:val="004960B4"/>
    <w:rsid w:val="004B5322"/>
    <w:rsid w:val="005F236A"/>
    <w:rsid w:val="00F10A09"/>
    <w:rsid w:val="00F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3EE87-EE1D-4505-BDEB-39CAF1CC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22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link w:val="Ttulo3Car"/>
    <w:uiPriority w:val="9"/>
    <w:qFormat/>
    <w:rsid w:val="004B5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B5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322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4B5322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4B532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4B532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B5322"/>
    <w:rPr>
      <w:b/>
      <w:bCs/>
    </w:rPr>
  </w:style>
  <w:style w:type="character" w:customStyle="1" w:styleId="apple-converted-space">
    <w:name w:val="apple-converted-space"/>
    <w:basedOn w:val="Fuentedeprrafopredeter"/>
    <w:rsid w:val="004B5322"/>
  </w:style>
  <w:style w:type="character" w:customStyle="1" w:styleId="Ttulo3Car">
    <w:name w:val="Título 3 Car"/>
    <w:basedOn w:val="Fuentedeprrafopredeter"/>
    <w:link w:val="Ttulo3"/>
    <w:uiPriority w:val="9"/>
    <w:rsid w:val="004B5322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nfasis">
    <w:name w:val="Emphasis"/>
    <w:basedOn w:val="Fuentedeprrafopredeter"/>
    <w:uiPriority w:val="20"/>
    <w:qFormat/>
    <w:rsid w:val="004B53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5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ortocarrerol@yahoo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2016-03-18T13:10:00Z</dcterms:created>
  <dcterms:modified xsi:type="dcterms:W3CDTF">2016-03-18T13:10:00Z</dcterms:modified>
</cp:coreProperties>
</file>