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33B" w:rsidRDefault="002A533B" w:rsidP="002A533B">
      <w:pPr>
        <w:spacing w:after="0" w:line="240" w:lineRule="auto"/>
        <w:jc w:val="center"/>
        <w:rPr>
          <w:rFonts w:ascii="Bookman Old Style" w:eastAsia="Times New Roman" w:hAnsi="Bookman Old Style"/>
          <w:b/>
          <w:sz w:val="18"/>
          <w:szCs w:val="18"/>
          <w:lang w:eastAsia="es-ES"/>
        </w:rPr>
      </w:pPr>
      <w:bookmarkStart w:id="0" w:name="_GoBack"/>
      <w:bookmarkEnd w:id="0"/>
      <w:r>
        <w:rPr>
          <w:rFonts w:ascii="Bookman Old Style" w:eastAsia="Times New Roman" w:hAnsi="Bookman Old Style"/>
          <w:b/>
          <w:i/>
          <w:noProof/>
          <w:sz w:val="18"/>
          <w:szCs w:val="18"/>
          <w:lang w:eastAsia="es-PE"/>
        </w:rPr>
        <w:drawing>
          <wp:anchor distT="0" distB="0" distL="114300" distR="114300" simplePos="0" relativeHeight="251659264" behindDoc="0" locked="0" layoutInCell="1" allowOverlap="1" wp14:anchorId="7548394F" wp14:editId="6ECB8142">
            <wp:simplePos x="0" y="0"/>
            <wp:positionH relativeFrom="column">
              <wp:posOffset>2374265</wp:posOffset>
            </wp:positionH>
            <wp:positionV relativeFrom="paragraph">
              <wp:posOffset>0</wp:posOffset>
            </wp:positionV>
            <wp:extent cx="765175" cy="64770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517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eastAsia="Times New Roman" w:hAnsi="Bookman Old Style"/>
          <w:b/>
          <w:i/>
          <w:sz w:val="18"/>
          <w:szCs w:val="18"/>
          <w:lang w:eastAsia="es-ES"/>
        </w:rPr>
        <w:t xml:space="preserve"> </w:t>
      </w:r>
      <w:r>
        <w:rPr>
          <w:rFonts w:ascii="Bookman Old Style" w:eastAsia="Times New Roman" w:hAnsi="Bookman Old Style"/>
          <w:b/>
          <w:i/>
          <w:sz w:val="18"/>
          <w:szCs w:val="18"/>
          <w:lang w:eastAsia="es-ES"/>
        </w:rPr>
        <w:tab/>
      </w:r>
      <w:r>
        <w:rPr>
          <w:rFonts w:ascii="Bookman Old Style" w:eastAsia="Times New Roman" w:hAnsi="Bookman Old Style"/>
          <w:b/>
          <w:i/>
          <w:sz w:val="18"/>
          <w:szCs w:val="18"/>
          <w:lang w:eastAsia="es-ES"/>
        </w:rPr>
        <w:tab/>
      </w:r>
      <w:r>
        <w:rPr>
          <w:rFonts w:ascii="Bookman Old Style" w:eastAsia="Times New Roman" w:hAnsi="Bookman Old Style"/>
          <w:b/>
          <w:i/>
          <w:sz w:val="18"/>
          <w:szCs w:val="18"/>
          <w:lang w:eastAsia="es-ES"/>
        </w:rPr>
        <w:tab/>
      </w:r>
    </w:p>
    <w:p w:rsidR="002A533B" w:rsidRDefault="002A533B" w:rsidP="002A533B">
      <w:pPr>
        <w:spacing w:after="0" w:line="240" w:lineRule="auto"/>
        <w:rPr>
          <w:rFonts w:ascii="Bookman Old Style" w:eastAsia="Times New Roman" w:hAnsi="Bookman Old Style"/>
          <w:b/>
          <w:sz w:val="18"/>
          <w:szCs w:val="18"/>
          <w:lang w:eastAsia="es-ES"/>
        </w:rPr>
      </w:pPr>
    </w:p>
    <w:p w:rsidR="002A533B" w:rsidRDefault="002A533B" w:rsidP="002A533B">
      <w:pPr>
        <w:spacing w:after="0" w:line="240" w:lineRule="auto"/>
        <w:rPr>
          <w:rFonts w:ascii="Bookman Old Style" w:eastAsia="Times New Roman" w:hAnsi="Bookman Old Style"/>
          <w:b/>
          <w:sz w:val="18"/>
          <w:szCs w:val="18"/>
          <w:lang w:eastAsia="es-ES"/>
        </w:rPr>
      </w:pPr>
      <w:r>
        <w:rPr>
          <w:rFonts w:ascii="Bookman Old Style" w:eastAsia="Times New Roman" w:hAnsi="Bookman Old Style"/>
          <w:b/>
          <w:sz w:val="18"/>
          <w:szCs w:val="18"/>
          <w:lang w:eastAsia="es-ES"/>
        </w:rPr>
        <w:t xml:space="preserve">                </w:t>
      </w:r>
    </w:p>
    <w:p w:rsidR="002A533B" w:rsidRDefault="002A533B" w:rsidP="002A533B">
      <w:pPr>
        <w:spacing w:after="0" w:line="240" w:lineRule="auto"/>
        <w:rPr>
          <w:rFonts w:ascii="Bookman Old Style" w:eastAsia="Times New Roman" w:hAnsi="Bookman Old Style"/>
          <w:b/>
          <w:sz w:val="18"/>
          <w:szCs w:val="18"/>
          <w:lang w:eastAsia="es-ES"/>
        </w:rPr>
      </w:pPr>
      <w:r>
        <w:rPr>
          <w:rFonts w:ascii="Bookman Old Style" w:eastAsia="Times New Roman" w:hAnsi="Bookman Old Style"/>
          <w:b/>
          <w:sz w:val="18"/>
          <w:szCs w:val="18"/>
          <w:lang w:eastAsia="es-ES"/>
        </w:rPr>
        <w:t xml:space="preserve">                                              </w:t>
      </w:r>
    </w:p>
    <w:p w:rsidR="002A533B" w:rsidRDefault="002A533B" w:rsidP="002A533B">
      <w:pPr>
        <w:spacing w:after="0" w:line="240" w:lineRule="auto"/>
        <w:rPr>
          <w:rFonts w:ascii="Bookman Old Style" w:eastAsia="Times New Roman" w:hAnsi="Bookman Old Style"/>
          <w:b/>
          <w:sz w:val="18"/>
          <w:szCs w:val="18"/>
          <w:lang w:eastAsia="es-ES"/>
        </w:rPr>
      </w:pPr>
      <w:r>
        <w:rPr>
          <w:rFonts w:ascii="Bookman Old Style" w:eastAsia="Times New Roman" w:hAnsi="Bookman Old Style"/>
          <w:b/>
          <w:sz w:val="18"/>
          <w:szCs w:val="18"/>
          <w:lang w:eastAsia="es-ES"/>
        </w:rPr>
        <w:t xml:space="preserve">                                         </w:t>
      </w:r>
    </w:p>
    <w:p w:rsidR="002A533B" w:rsidRPr="00C074CC" w:rsidRDefault="002A533B" w:rsidP="002A533B">
      <w:pPr>
        <w:spacing w:after="0" w:line="240" w:lineRule="auto"/>
        <w:rPr>
          <w:rFonts w:ascii="Bookman Old Style" w:eastAsia="Times New Roman" w:hAnsi="Bookman Old Style"/>
          <w:b/>
          <w:sz w:val="18"/>
          <w:szCs w:val="18"/>
          <w:lang w:eastAsia="es-ES"/>
        </w:rPr>
      </w:pPr>
      <w:r>
        <w:rPr>
          <w:rFonts w:ascii="Bookman Old Style" w:eastAsia="Times New Roman" w:hAnsi="Bookman Old Style"/>
          <w:b/>
          <w:sz w:val="18"/>
          <w:szCs w:val="18"/>
          <w:lang w:eastAsia="es-ES"/>
        </w:rPr>
        <w:t xml:space="preserve">                                           </w:t>
      </w:r>
      <w:r w:rsidRPr="00C074CC">
        <w:rPr>
          <w:rFonts w:ascii="Bookman Old Style" w:eastAsia="Times New Roman" w:hAnsi="Bookman Old Style"/>
          <w:b/>
          <w:sz w:val="18"/>
          <w:szCs w:val="18"/>
          <w:lang w:eastAsia="es-ES"/>
        </w:rPr>
        <w:t>GOBIERNO REGIONAL AREQUIPA</w:t>
      </w:r>
    </w:p>
    <w:p w:rsidR="002A533B" w:rsidRPr="00C074CC" w:rsidRDefault="002A533B" w:rsidP="002A533B">
      <w:pPr>
        <w:jc w:val="center"/>
        <w:rPr>
          <w:rFonts w:ascii="Bookman Old Style" w:eastAsia="Times New Roman" w:hAnsi="Bookman Old Style"/>
          <w:b/>
          <w:noProof/>
          <w:sz w:val="18"/>
          <w:szCs w:val="18"/>
          <w:lang w:eastAsia="es-ES"/>
        </w:rPr>
      </w:pPr>
      <w:r w:rsidRPr="00C074CC">
        <w:rPr>
          <w:rFonts w:ascii="Bookman Old Style" w:eastAsia="Times New Roman" w:hAnsi="Bookman Old Style"/>
          <w:b/>
          <w:sz w:val="18"/>
          <w:szCs w:val="18"/>
          <w:lang w:eastAsia="es-ES"/>
        </w:rPr>
        <w:t>AUTORIDAD REGIONAL AMBIENTAL</w:t>
      </w:r>
    </w:p>
    <w:p w:rsidR="002A533B" w:rsidRPr="0029201E" w:rsidRDefault="002A533B" w:rsidP="002A533B">
      <w:pPr>
        <w:pStyle w:val="Subttulo"/>
        <w:jc w:val="center"/>
        <w:rPr>
          <w:b/>
          <w:color w:val="auto"/>
          <w:sz w:val="18"/>
          <w:szCs w:val="18"/>
        </w:rPr>
      </w:pPr>
      <w:r w:rsidRPr="0029201E">
        <w:rPr>
          <w:b/>
          <w:color w:val="auto"/>
          <w:sz w:val="18"/>
          <w:szCs w:val="18"/>
        </w:rPr>
        <w:t xml:space="preserve">“Año de la </w:t>
      </w:r>
      <w:r>
        <w:rPr>
          <w:b/>
          <w:color w:val="auto"/>
          <w:sz w:val="18"/>
          <w:szCs w:val="18"/>
        </w:rPr>
        <w:t>consolidación del Mar de Grau</w:t>
      </w:r>
      <w:r w:rsidRPr="0029201E">
        <w:rPr>
          <w:b/>
          <w:color w:val="auto"/>
          <w:sz w:val="18"/>
          <w:szCs w:val="18"/>
        </w:rPr>
        <w:t>”</w:t>
      </w:r>
    </w:p>
    <w:p w:rsidR="002A533B" w:rsidRPr="0029201E" w:rsidRDefault="002A533B" w:rsidP="002A533B">
      <w:pPr>
        <w:spacing w:after="0" w:line="240" w:lineRule="auto"/>
        <w:jc w:val="center"/>
        <w:rPr>
          <w:rFonts w:ascii="Bookman Old Style" w:eastAsia="Times New Roman" w:hAnsi="Bookman Old Style" w:cs="Calibri"/>
          <w:b/>
          <w:i/>
          <w:color w:val="000000"/>
          <w:sz w:val="18"/>
          <w:szCs w:val="18"/>
          <w:lang w:eastAsia="es-PE"/>
        </w:rPr>
      </w:pPr>
      <w:r w:rsidRPr="0029201E">
        <w:rPr>
          <w:rFonts w:ascii="Arial" w:hAnsi="Arial" w:cs="Arial"/>
          <w:b/>
          <w:bCs/>
          <w:i/>
          <w:iCs/>
          <w:color w:val="222222"/>
          <w:sz w:val="18"/>
          <w:szCs w:val="18"/>
        </w:rPr>
        <w:t xml:space="preserve">“Año </w:t>
      </w:r>
      <w:r>
        <w:rPr>
          <w:rFonts w:ascii="Arial" w:hAnsi="Arial" w:cs="Arial"/>
          <w:b/>
          <w:bCs/>
          <w:i/>
          <w:iCs/>
          <w:color w:val="222222"/>
          <w:sz w:val="18"/>
          <w:szCs w:val="18"/>
        </w:rPr>
        <w:t>del Compromiso de la Gestión y Aprovechamiento del Agua”</w:t>
      </w:r>
    </w:p>
    <w:p w:rsidR="002A533B" w:rsidRPr="00C61196" w:rsidRDefault="002A533B" w:rsidP="002A533B">
      <w:pPr>
        <w:spacing w:after="0" w:line="240" w:lineRule="auto"/>
        <w:jc w:val="center"/>
        <w:rPr>
          <w:rFonts w:ascii="Bookman Old Style" w:eastAsia="Times New Roman" w:hAnsi="Bookman Old Style" w:cs="Calibri"/>
          <w:b/>
          <w:i/>
          <w:color w:val="000000"/>
          <w:sz w:val="18"/>
          <w:szCs w:val="18"/>
          <w:lang w:eastAsia="es-PE"/>
        </w:rPr>
      </w:pPr>
    </w:p>
    <w:p w:rsidR="002A533B" w:rsidRPr="00D65CDC" w:rsidRDefault="002A533B" w:rsidP="002A533B">
      <w:pPr>
        <w:spacing w:after="0" w:line="240" w:lineRule="auto"/>
        <w:jc w:val="center"/>
        <w:rPr>
          <w:rFonts w:ascii="Arial" w:eastAsia="Times New Roman" w:hAnsi="Arial" w:cs="Arial"/>
          <w:b/>
          <w:color w:val="000000"/>
          <w:sz w:val="28"/>
          <w:szCs w:val="28"/>
          <w:lang w:eastAsia="es-PE"/>
        </w:rPr>
      </w:pPr>
      <w:r>
        <w:rPr>
          <w:rFonts w:ascii="Arial" w:eastAsia="Times New Roman" w:hAnsi="Arial" w:cs="Arial"/>
          <w:b/>
          <w:color w:val="000000"/>
          <w:sz w:val="28"/>
          <w:szCs w:val="28"/>
          <w:lang w:eastAsia="es-PE"/>
        </w:rPr>
        <w:t>Nota de Prensa Nº 039-</w:t>
      </w:r>
      <w:r w:rsidRPr="00D65CDC">
        <w:rPr>
          <w:rFonts w:ascii="Arial" w:eastAsia="Times New Roman" w:hAnsi="Arial" w:cs="Arial"/>
          <w:b/>
          <w:color w:val="000000"/>
          <w:sz w:val="28"/>
          <w:szCs w:val="28"/>
          <w:lang w:eastAsia="es-PE"/>
        </w:rPr>
        <w:t>201</w:t>
      </w:r>
      <w:r>
        <w:rPr>
          <w:rFonts w:ascii="Arial" w:eastAsia="Times New Roman" w:hAnsi="Arial" w:cs="Arial"/>
          <w:b/>
          <w:color w:val="000000"/>
          <w:sz w:val="28"/>
          <w:szCs w:val="28"/>
          <w:lang w:eastAsia="es-PE"/>
        </w:rPr>
        <w:t>6</w:t>
      </w:r>
      <w:r w:rsidRPr="00D65CDC">
        <w:rPr>
          <w:rFonts w:ascii="Arial" w:eastAsia="Times New Roman" w:hAnsi="Arial" w:cs="Arial"/>
          <w:b/>
          <w:color w:val="000000"/>
          <w:sz w:val="28"/>
          <w:szCs w:val="28"/>
          <w:lang w:eastAsia="es-PE"/>
        </w:rPr>
        <w:t>/Autoridad Regional Ambiental</w:t>
      </w:r>
    </w:p>
    <w:p w:rsidR="002A533B" w:rsidRPr="003711F8" w:rsidRDefault="002A533B" w:rsidP="002A533B">
      <w:pPr>
        <w:spacing w:after="0" w:line="240" w:lineRule="auto"/>
        <w:jc w:val="center"/>
        <w:rPr>
          <w:rFonts w:ascii="Arial" w:eastAsia="Times New Roman" w:hAnsi="Arial" w:cs="Arial"/>
          <w:b/>
          <w:color w:val="000000"/>
          <w:sz w:val="24"/>
          <w:szCs w:val="24"/>
          <w:lang w:eastAsia="es-PE"/>
        </w:rPr>
      </w:pPr>
    </w:p>
    <w:p w:rsidR="002A533B" w:rsidRPr="003711F8" w:rsidRDefault="002A533B" w:rsidP="002A533B">
      <w:pPr>
        <w:spacing w:after="0" w:line="240" w:lineRule="auto"/>
        <w:jc w:val="both"/>
        <w:rPr>
          <w:rFonts w:ascii="Agency FB" w:eastAsia="Times New Roman" w:hAnsi="Agency FB" w:cs="Arial"/>
          <w:color w:val="000000"/>
          <w:sz w:val="28"/>
          <w:szCs w:val="28"/>
          <w:lang w:eastAsia="es-PE"/>
        </w:rPr>
      </w:pPr>
      <w:r>
        <w:rPr>
          <w:rFonts w:ascii="Agency FB" w:eastAsia="Times New Roman" w:hAnsi="Agency FB" w:cs="Arial"/>
          <w:b/>
          <w:color w:val="000000"/>
          <w:sz w:val="28"/>
          <w:szCs w:val="28"/>
          <w:lang w:eastAsia="es-PE"/>
        </w:rPr>
        <w:t xml:space="preserve">La </w:t>
      </w:r>
      <w:r w:rsidR="00697EF6">
        <w:rPr>
          <w:rFonts w:ascii="Agency FB" w:eastAsia="Times New Roman" w:hAnsi="Agency FB" w:cs="Arial"/>
          <w:b/>
          <w:color w:val="000000"/>
          <w:sz w:val="28"/>
          <w:szCs w:val="28"/>
          <w:lang w:eastAsia="es-PE"/>
        </w:rPr>
        <w:t>Autoridad Regional Ambiental</w:t>
      </w:r>
      <w:r>
        <w:rPr>
          <w:rFonts w:ascii="Agency FB" w:eastAsia="Times New Roman" w:hAnsi="Agency FB" w:cs="Arial"/>
          <w:b/>
          <w:color w:val="000000"/>
          <w:sz w:val="28"/>
          <w:szCs w:val="28"/>
          <w:lang w:eastAsia="es-PE"/>
        </w:rPr>
        <w:t xml:space="preserve">     </w:t>
      </w:r>
      <w:r w:rsidRPr="003711F8">
        <w:rPr>
          <w:rFonts w:ascii="Agency FB" w:eastAsia="Times New Roman" w:hAnsi="Agency FB" w:cs="Arial"/>
          <w:b/>
          <w:color w:val="000000"/>
          <w:sz w:val="28"/>
          <w:szCs w:val="28"/>
          <w:lang w:eastAsia="es-PE"/>
        </w:rPr>
        <w:t xml:space="preserve">     </w:t>
      </w:r>
    </w:p>
    <w:p w:rsidR="002A533B" w:rsidRPr="00697EF6" w:rsidRDefault="00C46BDF" w:rsidP="002A533B">
      <w:pPr>
        <w:spacing w:after="0" w:line="240" w:lineRule="auto"/>
        <w:jc w:val="center"/>
        <w:rPr>
          <w:rFonts w:ascii="Impact" w:hAnsi="Impact" w:cs="Arial"/>
          <w:sz w:val="28"/>
          <w:szCs w:val="28"/>
          <w:lang w:val="es-ES_tradnl"/>
        </w:rPr>
      </w:pPr>
      <w:r w:rsidRPr="00697EF6">
        <w:rPr>
          <w:rFonts w:ascii="Impact" w:hAnsi="Impact" w:cs="Arial"/>
          <w:sz w:val="28"/>
          <w:szCs w:val="28"/>
          <w:lang w:val="es-ES_tradnl"/>
        </w:rPr>
        <w:t>Exponen problemática ambiental a estudiantes del Centro de Altos Estudios Militares</w:t>
      </w:r>
      <w:r w:rsidR="00697EF6">
        <w:rPr>
          <w:rFonts w:ascii="Impact" w:hAnsi="Impact" w:cs="Arial"/>
          <w:sz w:val="28"/>
          <w:szCs w:val="28"/>
          <w:lang w:val="es-ES_tradnl"/>
        </w:rPr>
        <w:t xml:space="preserve"> -CAEM</w:t>
      </w:r>
    </w:p>
    <w:p w:rsidR="002A533B" w:rsidRPr="00C46BDF" w:rsidRDefault="0005780F" w:rsidP="002A533B">
      <w:pPr>
        <w:spacing w:after="0" w:line="240" w:lineRule="auto"/>
        <w:rPr>
          <w:rFonts w:ascii="Agency FB" w:eastAsia="Times New Roman" w:hAnsi="Agency FB" w:cs="Arial"/>
          <w:b/>
          <w:sz w:val="28"/>
          <w:szCs w:val="28"/>
          <w:lang w:val="es-ES_tradnl" w:eastAsia="es-ES"/>
        </w:rPr>
      </w:pPr>
      <w:r>
        <w:rPr>
          <w:rFonts w:ascii="Agency FB" w:eastAsia="Times New Roman" w:hAnsi="Agency FB" w:cs="Arial"/>
          <w:b/>
          <w:sz w:val="28"/>
          <w:szCs w:val="28"/>
          <w:lang w:val="es-ES_tradnl" w:eastAsia="es-ES"/>
        </w:rPr>
        <w:t>Además se informó sobre los avances de la gestión ambiental regional</w:t>
      </w:r>
    </w:p>
    <w:p w:rsidR="002A533B" w:rsidRDefault="002A533B" w:rsidP="002A533B">
      <w:pPr>
        <w:jc w:val="both"/>
        <w:rPr>
          <w:rFonts w:ascii="Arial" w:hAnsi="Arial" w:cs="Arial"/>
          <w:sz w:val="24"/>
          <w:szCs w:val="24"/>
        </w:rPr>
      </w:pPr>
    </w:p>
    <w:p w:rsidR="002A533B" w:rsidRDefault="00C46BDF" w:rsidP="002A533B">
      <w:pPr>
        <w:jc w:val="both"/>
        <w:rPr>
          <w:rFonts w:ascii="Arial" w:hAnsi="Arial" w:cs="Arial"/>
          <w:sz w:val="24"/>
          <w:szCs w:val="24"/>
        </w:rPr>
      </w:pPr>
      <w:r>
        <w:rPr>
          <w:rFonts w:ascii="Arial" w:hAnsi="Arial" w:cs="Arial"/>
          <w:sz w:val="24"/>
          <w:szCs w:val="24"/>
        </w:rPr>
        <w:t xml:space="preserve">El gerente de la Autoridad Regional Ambiental del Gobierno Regional de Arequipa, </w:t>
      </w:r>
      <w:r w:rsidR="008D5C76">
        <w:rPr>
          <w:rFonts w:ascii="Arial" w:hAnsi="Arial" w:cs="Arial"/>
          <w:sz w:val="24"/>
          <w:szCs w:val="24"/>
        </w:rPr>
        <w:t xml:space="preserve">Dr. Zacarías Madariaga Coaquira, </w:t>
      </w:r>
      <w:r w:rsidR="00BA4708">
        <w:rPr>
          <w:rFonts w:ascii="Arial" w:hAnsi="Arial" w:cs="Arial"/>
          <w:sz w:val="24"/>
          <w:szCs w:val="24"/>
        </w:rPr>
        <w:t>expuso detalladamente la problemática ambiental de Arequipa</w:t>
      </w:r>
      <w:r w:rsidR="0005780F">
        <w:rPr>
          <w:rFonts w:ascii="Arial" w:hAnsi="Arial" w:cs="Arial"/>
          <w:sz w:val="24"/>
          <w:szCs w:val="24"/>
        </w:rPr>
        <w:t xml:space="preserve"> </w:t>
      </w:r>
      <w:r w:rsidR="00BA4708">
        <w:rPr>
          <w:rFonts w:ascii="Arial" w:hAnsi="Arial" w:cs="Arial"/>
          <w:sz w:val="24"/>
          <w:szCs w:val="24"/>
        </w:rPr>
        <w:t xml:space="preserve">y </w:t>
      </w:r>
      <w:r w:rsidR="0005780F">
        <w:rPr>
          <w:rFonts w:ascii="Arial" w:hAnsi="Arial" w:cs="Arial"/>
          <w:sz w:val="24"/>
          <w:szCs w:val="24"/>
        </w:rPr>
        <w:t>avances</w:t>
      </w:r>
      <w:r w:rsidR="00BA4708">
        <w:rPr>
          <w:rFonts w:ascii="Arial" w:hAnsi="Arial" w:cs="Arial"/>
          <w:sz w:val="24"/>
          <w:szCs w:val="24"/>
        </w:rPr>
        <w:t xml:space="preserve"> de la gestión ambiental</w:t>
      </w:r>
      <w:r w:rsidR="0005780F">
        <w:rPr>
          <w:rFonts w:ascii="Arial" w:hAnsi="Arial" w:cs="Arial"/>
          <w:sz w:val="24"/>
          <w:szCs w:val="24"/>
        </w:rPr>
        <w:t xml:space="preserve"> regional</w:t>
      </w:r>
      <w:r w:rsidR="00BA4708">
        <w:rPr>
          <w:rFonts w:ascii="Arial" w:hAnsi="Arial" w:cs="Arial"/>
          <w:sz w:val="24"/>
          <w:szCs w:val="24"/>
        </w:rPr>
        <w:t>, ante los alumnos de la</w:t>
      </w:r>
      <w:r w:rsidR="0005780F">
        <w:rPr>
          <w:rFonts w:ascii="Arial" w:hAnsi="Arial" w:cs="Arial"/>
          <w:sz w:val="24"/>
          <w:szCs w:val="24"/>
        </w:rPr>
        <w:t xml:space="preserve"> promoción</w:t>
      </w:r>
      <w:r w:rsidR="00BA4708">
        <w:rPr>
          <w:rFonts w:ascii="Arial" w:hAnsi="Arial" w:cs="Arial"/>
          <w:sz w:val="24"/>
          <w:szCs w:val="24"/>
        </w:rPr>
        <w:t xml:space="preserve"> LXVI </w:t>
      </w:r>
      <w:r w:rsidR="0005780F">
        <w:rPr>
          <w:rFonts w:ascii="Arial" w:hAnsi="Arial" w:cs="Arial"/>
          <w:sz w:val="24"/>
          <w:szCs w:val="24"/>
        </w:rPr>
        <w:t xml:space="preserve">de la </w:t>
      </w:r>
      <w:r w:rsidR="00BA4708">
        <w:rPr>
          <w:rFonts w:ascii="Arial" w:hAnsi="Arial" w:cs="Arial"/>
          <w:sz w:val="24"/>
          <w:szCs w:val="24"/>
        </w:rPr>
        <w:t>Maestría en Desarrollo y Defensa Nacional del Centro de Altos Estudios Militares (CAEM-EPG).</w:t>
      </w:r>
    </w:p>
    <w:p w:rsidR="00BA4708" w:rsidRDefault="00697EF6" w:rsidP="002A533B">
      <w:pPr>
        <w:jc w:val="both"/>
        <w:rPr>
          <w:rFonts w:ascii="Arial" w:hAnsi="Arial" w:cs="Arial"/>
          <w:sz w:val="24"/>
          <w:szCs w:val="24"/>
        </w:rPr>
      </w:pPr>
      <w:r>
        <w:rPr>
          <w:rFonts w:ascii="Arial" w:hAnsi="Arial" w:cs="Arial"/>
          <w:sz w:val="24"/>
          <w:szCs w:val="24"/>
        </w:rPr>
        <w:t xml:space="preserve">El evento forma parte de la preparación académica que reciben los alumnos del CAEM, con la finalidad que tomen conocimiento real de la situación actual y perspectivas de desarrollo de la región Arequipa. </w:t>
      </w:r>
      <w:r w:rsidR="00866002">
        <w:rPr>
          <w:rFonts w:ascii="Arial" w:hAnsi="Arial" w:cs="Arial"/>
          <w:sz w:val="24"/>
          <w:szCs w:val="24"/>
        </w:rPr>
        <w:t>En este marco, el Gobierno Regional de Arequipa, detalló también las fortalezas, oportunidades y potencialidades de la región.</w:t>
      </w:r>
    </w:p>
    <w:p w:rsidR="00866002" w:rsidRDefault="00866002" w:rsidP="002A533B">
      <w:pPr>
        <w:jc w:val="both"/>
        <w:rPr>
          <w:rFonts w:ascii="Arial" w:hAnsi="Arial" w:cs="Arial"/>
          <w:sz w:val="24"/>
          <w:szCs w:val="24"/>
        </w:rPr>
      </w:pPr>
      <w:r>
        <w:rPr>
          <w:rFonts w:ascii="Arial" w:hAnsi="Arial" w:cs="Arial"/>
          <w:sz w:val="24"/>
          <w:szCs w:val="24"/>
        </w:rPr>
        <w:t xml:space="preserve">Además, se dio a conocer cuáles son las necesidades, intereses y aspiraciones regionales. Los planes estratégicos y proyectos en ejecución y sobre todo los obstáculos que se presentan respecto a estos. </w:t>
      </w:r>
      <w:r w:rsidR="0005780F">
        <w:rPr>
          <w:rFonts w:ascii="Arial" w:hAnsi="Arial" w:cs="Arial"/>
          <w:sz w:val="24"/>
          <w:szCs w:val="24"/>
        </w:rPr>
        <w:t>Ponencias que estuvieron a cargo de la</w:t>
      </w:r>
      <w:r>
        <w:rPr>
          <w:rFonts w:ascii="Arial" w:hAnsi="Arial" w:cs="Arial"/>
          <w:sz w:val="24"/>
          <w:szCs w:val="24"/>
        </w:rPr>
        <w:t>s demás gerencias regionales y oficinas orgánicas respectivas.</w:t>
      </w:r>
    </w:p>
    <w:p w:rsidR="00866002" w:rsidRDefault="00866002" w:rsidP="002A533B">
      <w:pPr>
        <w:jc w:val="both"/>
        <w:rPr>
          <w:rFonts w:ascii="Arial" w:hAnsi="Arial" w:cs="Arial"/>
          <w:sz w:val="24"/>
          <w:szCs w:val="24"/>
        </w:rPr>
      </w:pPr>
      <w:r>
        <w:rPr>
          <w:rFonts w:ascii="Arial" w:hAnsi="Arial" w:cs="Arial"/>
          <w:sz w:val="24"/>
          <w:szCs w:val="24"/>
        </w:rPr>
        <w:t xml:space="preserve">El gerente de la ARMA, Dr. Zacarías Madariaga Coaquira, aprovecho la oportunidad para </w:t>
      </w:r>
      <w:r w:rsidR="0005780F">
        <w:rPr>
          <w:rFonts w:ascii="Arial" w:hAnsi="Arial" w:cs="Arial"/>
          <w:sz w:val="24"/>
          <w:szCs w:val="24"/>
        </w:rPr>
        <w:t>dar a conocer todos los avances del</w:t>
      </w:r>
      <w:r>
        <w:rPr>
          <w:rFonts w:ascii="Arial" w:hAnsi="Arial" w:cs="Arial"/>
          <w:sz w:val="24"/>
          <w:szCs w:val="24"/>
        </w:rPr>
        <w:t xml:space="preserve"> desarrollo de la gestión ambiental en la región Arequipa, que tiene por finalidad lograr una sociedad más sostenida con el ambiente que implica la defensa y conservación de los recursos naturales, frente a</w:t>
      </w:r>
      <w:r w:rsidR="0005780F">
        <w:rPr>
          <w:rFonts w:ascii="Arial" w:hAnsi="Arial" w:cs="Arial"/>
          <w:sz w:val="24"/>
          <w:szCs w:val="24"/>
        </w:rPr>
        <w:t xml:space="preserve"> las consecuencias de</w:t>
      </w:r>
      <w:r>
        <w:rPr>
          <w:rFonts w:ascii="Arial" w:hAnsi="Arial" w:cs="Arial"/>
          <w:sz w:val="24"/>
          <w:szCs w:val="24"/>
        </w:rPr>
        <w:t>l cambio climático.</w:t>
      </w:r>
    </w:p>
    <w:p w:rsidR="00A55555" w:rsidRDefault="00315883" w:rsidP="002A533B">
      <w:pPr>
        <w:jc w:val="both"/>
        <w:rPr>
          <w:rFonts w:ascii="Arial" w:hAnsi="Arial" w:cs="Arial"/>
          <w:sz w:val="24"/>
          <w:szCs w:val="24"/>
        </w:rPr>
      </w:pPr>
      <w:r>
        <w:rPr>
          <w:rFonts w:ascii="Arial" w:hAnsi="Arial" w:cs="Arial"/>
          <w:sz w:val="24"/>
          <w:szCs w:val="24"/>
        </w:rPr>
        <w:t>Cabe informar que l</w:t>
      </w:r>
      <w:r w:rsidR="002C264D">
        <w:rPr>
          <w:rFonts w:ascii="Arial" w:hAnsi="Arial" w:cs="Arial"/>
          <w:sz w:val="24"/>
          <w:szCs w:val="24"/>
        </w:rPr>
        <w:t>a actividad académica se desarrolló en las instalaciones del auditorio de la Biblioteca Regional Mario Vargas Llosa, sito en calle San Francisco –Cercado, en horas de la tarde del 16 de agosto del presente año.</w:t>
      </w:r>
    </w:p>
    <w:p w:rsidR="002A533B" w:rsidRDefault="002A533B" w:rsidP="002A533B">
      <w:pPr>
        <w:jc w:val="both"/>
        <w:rPr>
          <w:rFonts w:ascii="Arial" w:hAnsi="Arial" w:cs="Arial"/>
          <w:b/>
          <w:color w:val="000000"/>
        </w:rPr>
      </w:pPr>
      <w:r>
        <w:rPr>
          <w:rFonts w:ascii="Arial" w:hAnsi="Arial" w:cs="Arial"/>
          <w:b/>
          <w:color w:val="000000"/>
        </w:rPr>
        <w:t xml:space="preserve">                                                 Arequipa, martes 16 de agosto</w:t>
      </w:r>
      <w:r w:rsidRPr="007934F3">
        <w:rPr>
          <w:rFonts w:ascii="Arial" w:hAnsi="Arial" w:cs="Arial"/>
          <w:b/>
          <w:color w:val="000000"/>
        </w:rPr>
        <w:t xml:space="preserve"> del 2016</w:t>
      </w:r>
    </w:p>
    <w:p w:rsidR="002A533B" w:rsidRDefault="002A533B" w:rsidP="002A533B">
      <w:pPr>
        <w:pStyle w:val="NormalWeb"/>
        <w:spacing w:line="276" w:lineRule="auto"/>
        <w:jc w:val="right"/>
      </w:pPr>
      <w:r w:rsidRPr="007934F3">
        <w:rPr>
          <w:rFonts w:ascii="Arial" w:hAnsi="Arial" w:cs="Arial"/>
          <w:b/>
          <w:i/>
          <w:color w:val="000000"/>
        </w:rPr>
        <w:t>Con el ruego de su difusión</w:t>
      </w:r>
    </w:p>
    <w:p w:rsidR="002A533B" w:rsidRDefault="002A533B" w:rsidP="002A533B"/>
    <w:p w:rsidR="002A533B" w:rsidRDefault="002A533B" w:rsidP="002A533B"/>
    <w:p w:rsidR="003A4DED" w:rsidRDefault="003A4DED"/>
    <w:sectPr w:rsidR="003A4DED" w:rsidSect="00D20F10">
      <w:pgSz w:w="11906" w:h="16838"/>
      <w:pgMar w:top="284" w:right="1701"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651F54"/>
    <w:multiLevelType w:val="hybridMultilevel"/>
    <w:tmpl w:val="41AA7270"/>
    <w:lvl w:ilvl="0" w:tplc="280A0017">
      <w:start w:val="1"/>
      <w:numFmt w:val="lowerLetter"/>
      <w:lvlText w:val="%1)"/>
      <w:lvlJc w:val="left"/>
      <w:pPr>
        <w:ind w:left="1428" w:hanging="720"/>
      </w:pPr>
    </w:lvl>
    <w:lvl w:ilvl="1" w:tplc="280A0019">
      <w:start w:val="1"/>
      <w:numFmt w:val="lowerLetter"/>
      <w:lvlText w:val="%2."/>
      <w:lvlJc w:val="left"/>
      <w:pPr>
        <w:ind w:left="1788" w:hanging="360"/>
      </w:pPr>
    </w:lvl>
    <w:lvl w:ilvl="2" w:tplc="280A001B">
      <w:start w:val="1"/>
      <w:numFmt w:val="lowerRoman"/>
      <w:lvlText w:val="%3."/>
      <w:lvlJc w:val="right"/>
      <w:pPr>
        <w:ind w:left="2508" w:hanging="180"/>
      </w:pPr>
    </w:lvl>
    <w:lvl w:ilvl="3" w:tplc="280A000F">
      <w:start w:val="1"/>
      <w:numFmt w:val="decimal"/>
      <w:lvlText w:val="%4."/>
      <w:lvlJc w:val="left"/>
      <w:pPr>
        <w:ind w:left="3228" w:hanging="360"/>
      </w:pPr>
    </w:lvl>
    <w:lvl w:ilvl="4" w:tplc="280A0019">
      <w:start w:val="1"/>
      <w:numFmt w:val="lowerLetter"/>
      <w:lvlText w:val="%5."/>
      <w:lvlJc w:val="left"/>
      <w:pPr>
        <w:ind w:left="3948" w:hanging="360"/>
      </w:pPr>
    </w:lvl>
    <w:lvl w:ilvl="5" w:tplc="280A001B">
      <w:start w:val="1"/>
      <w:numFmt w:val="lowerRoman"/>
      <w:lvlText w:val="%6."/>
      <w:lvlJc w:val="right"/>
      <w:pPr>
        <w:ind w:left="4668" w:hanging="180"/>
      </w:pPr>
    </w:lvl>
    <w:lvl w:ilvl="6" w:tplc="280A000F">
      <w:start w:val="1"/>
      <w:numFmt w:val="decimal"/>
      <w:lvlText w:val="%7."/>
      <w:lvlJc w:val="left"/>
      <w:pPr>
        <w:ind w:left="5388" w:hanging="360"/>
      </w:pPr>
    </w:lvl>
    <w:lvl w:ilvl="7" w:tplc="280A0019">
      <w:start w:val="1"/>
      <w:numFmt w:val="lowerLetter"/>
      <w:lvlText w:val="%8."/>
      <w:lvlJc w:val="left"/>
      <w:pPr>
        <w:ind w:left="6108" w:hanging="360"/>
      </w:pPr>
    </w:lvl>
    <w:lvl w:ilvl="8" w:tplc="280A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33B"/>
    <w:rsid w:val="0005780F"/>
    <w:rsid w:val="002A533B"/>
    <w:rsid w:val="002C264D"/>
    <w:rsid w:val="00315883"/>
    <w:rsid w:val="0033078D"/>
    <w:rsid w:val="003A4DED"/>
    <w:rsid w:val="005464DA"/>
    <w:rsid w:val="00697EF6"/>
    <w:rsid w:val="00866002"/>
    <w:rsid w:val="008D5C76"/>
    <w:rsid w:val="00A55555"/>
    <w:rsid w:val="00BA4708"/>
    <w:rsid w:val="00C46BDF"/>
    <w:rsid w:val="00D93E7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33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ubttulo">
    <w:name w:val="Subtitle"/>
    <w:basedOn w:val="Normal"/>
    <w:next w:val="Normal"/>
    <w:link w:val="SubttuloCar"/>
    <w:uiPriority w:val="11"/>
    <w:qFormat/>
    <w:rsid w:val="002A533B"/>
    <w:pPr>
      <w:numPr>
        <w:ilvl w:val="1"/>
      </w:numPr>
      <w:spacing w:after="0" w:line="240" w:lineRule="auto"/>
    </w:pPr>
    <w:rPr>
      <w:rFonts w:ascii="Cambria" w:eastAsia="Times New Roman" w:hAnsi="Cambria" w:cs="Times New Roman"/>
      <w:i/>
      <w:iCs/>
      <w:color w:val="4F81BD"/>
      <w:spacing w:val="15"/>
      <w:sz w:val="24"/>
      <w:szCs w:val="24"/>
      <w:lang w:eastAsia="es-ES"/>
    </w:rPr>
  </w:style>
  <w:style w:type="character" w:customStyle="1" w:styleId="SubttuloCar">
    <w:name w:val="Subtítulo Car"/>
    <w:basedOn w:val="Fuentedeprrafopredeter"/>
    <w:link w:val="Subttulo"/>
    <w:uiPriority w:val="11"/>
    <w:rsid w:val="002A533B"/>
    <w:rPr>
      <w:rFonts w:ascii="Cambria" w:eastAsia="Times New Roman" w:hAnsi="Cambria" w:cs="Times New Roman"/>
      <w:i/>
      <w:iCs/>
      <w:color w:val="4F81BD"/>
      <w:spacing w:val="15"/>
      <w:sz w:val="24"/>
      <w:szCs w:val="24"/>
      <w:lang w:eastAsia="es-ES"/>
    </w:rPr>
  </w:style>
  <w:style w:type="paragraph" w:styleId="NormalWeb">
    <w:name w:val="Normal (Web)"/>
    <w:basedOn w:val="Normal"/>
    <w:uiPriority w:val="99"/>
    <w:unhideWhenUsed/>
    <w:rsid w:val="002A53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PrrafodelistaCar">
    <w:name w:val="Párrafo de lista Car"/>
    <w:basedOn w:val="Fuentedeprrafopredeter"/>
    <w:link w:val="Prrafodelista"/>
    <w:uiPriority w:val="34"/>
    <w:locked/>
    <w:rsid w:val="002A533B"/>
  </w:style>
  <w:style w:type="paragraph" w:styleId="Prrafodelista">
    <w:name w:val="List Paragraph"/>
    <w:basedOn w:val="Normal"/>
    <w:link w:val="PrrafodelistaCar"/>
    <w:uiPriority w:val="34"/>
    <w:qFormat/>
    <w:rsid w:val="002A533B"/>
    <w:pPr>
      <w:spacing w:after="200" w:line="276" w:lineRule="auto"/>
      <w:ind w:left="720"/>
      <w:contextualSpacing/>
    </w:pPr>
  </w:style>
  <w:style w:type="character" w:styleId="Textoennegrita">
    <w:name w:val="Strong"/>
    <w:basedOn w:val="Fuentedeprrafopredeter"/>
    <w:uiPriority w:val="22"/>
    <w:qFormat/>
    <w:rsid w:val="00D93E71"/>
    <w:rPr>
      <w:b/>
      <w:bCs/>
    </w:rPr>
  </w:style>
  <w:style w:type="character" w:customStyle="1" w:styleId="apple-converted-space">
    <w:name w:val="apple-converted-space"/>
    <w:basedOn w:val="Fuentedeprrafopredeter"/>
    <w:rsid w:val="00D93E71"/>
  </w:style>
  <w:style w:type="character" w:styleId="Hipervnculo">
    <w:name w:val="Hyperlink"/>
    <w:basedOn w:val="Fuentedeprrafopredeter"/>
    <w:uiPriority w:val="99"/>
    <w:semiHidden/>
    <w:unhideWhenUsed/>
    <w:rsid w:val="00D93E71"/>
    <w:rPr>
      <w:color w:val="0000FF"/>
      <w:u w:val="single"/>
    </w:rPr>
  </w:style>
  <w:style w:type="character" w:styleId="nfasis">
    <w:name w:val="Emphasis"/>
    <w:basedOn w:val="Fuentedeprrafopredeter"/>
    <w:uiPriority w:val="20"/>
    <w:qFormat/>
    <w:rsid w:val="00D93E7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33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ubttulo">
    <w:name w:val="Subtitle"/>
    <w:basedOn w:val="Normal"/>
    <w:next w:val="Normal"/>
    <w:link w:val="SubttuloCar"/>
    <w:uiPriority w:val="11"/>
    <w:qFormat/>
    <w:rsid w:val="002A533B"/>
    <w:pPr>
      <w:numPr>
        <w:ilvl w:val="1"/>
      </w:numPr>
      <w:spacing w:after="0" w:line="240" w:lineRule="auto"/>
    </w:pPr>
    <w:rPr>
      <w:rFonts w:ascii="Cambria" w:eastAsia="Times New Roman" w:hAnsi="Cambria" w:cs="Times New Roman"/>
      <w:i/>
      <w:iCs/>
      <w:color w:val="4F81BD"/>
      <w:spacing w:val="15"/>
      <w:sz w:val="24"/>
      <w:szCs w:val="24"/>
      <w:lang w:eastAsia="es-ES"/>
    </w:rPr>
  </w:style>
  <w:style w:type="character" w:customStyle="1" w:styleId="SubttuloCar">
    <w:name w:val="Subtítulo Car"/>
    <w:basedOn w:val="Fuentedeprrafopredeter"/>
    <w:link w:val="Subttulo"/>
    <w:uiPriority w:val="11"/>
    <w:rsid w:val="002A533B"/>
    <w:rPr>
      <w:rFonts w:ascii="Cambria" w:eastAsia="Times New Roman" w:hAnsi="Cambria" w:cs="Times New Roman"/>
      <w:i/>
      <w:iCs/>
      <w:color w:val="4F81BD"/>
      <w:spacing w:val="15"/>
      <w:sz w:val="24"/>
      <w:szCs w:val="24"/>
      <w:lang w:eastAsia="es-ES"/>
    </w:rPr>
  </w:style>
  <w:style w:type="paragraph" w:styleId="NormalWeb">
    <w:name w:val="Normal (Web)"/>
    <w:basedOn w:val="Normal"/>
    <w:uiPriority w:val="99"/>
    <w:unhideWhenUsed/>
    <w:rsid w:val="002A53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PrrafodelistaCar">
    <w:name w:val="Párrafo de lista Car"/>
    <w:basedOn w:val="Fuentedeprrafopredeter"/>
    <w:link w:val="Prrafodelista"/>
    <w:uiPriority w:val="34"/>
    <w:locked/>
    <w:rsid w:val="002A533B"/>
  </w:style>
  <w:style w:type="paragraph" w:styleId="Prrafodelista">
    <w:name w:val="List Paragraph"/>
    <w:basedOn w:val="Normal"/>
    <w:link w:val="PrrafodelistaCar"/>
    <w:uiPriority w:val="34"/>
    <w:qFormat/>
    <w:rsid w:val="002A533B"/>
    <w:pPr>
      <w:spacing w:after="200" w:line="276" w:lineRule="auto"/>
      <w:ind w:left="720"/>
      <w:contextualSpacing/>
    </w:pPr>
  </w:style>
  <w:style w:type="character" w:styleId="Textoennegrita">
    <w:name w:val="Strong"/>
    <w:basedOn w:val="Fuentedeprrafopredeter"/>
    <w:uiPriority w:val="22"/>
    <w:qFormat/>
    <w:rsid w:val="00D93E71"/>
    <w:rPr>
      <w:b/>
      <w:bCs/>
    </w:rPr>
  </w:style>
  <w:style w:type="character" w:customStyle="1" w:styleId="apple-converted-space">
    <w:name w:val="apple-converted-space"/>
    <w:basedOn w:val="Fuentedeprrafopredeter"/>
    <w:rsid w:val="00D93E71"/>
  </w:style>
  <w:style w:type="character" w:styleId="Hipervnculo">
    <w:name w:val="Hyperlink"/>
    <w:basedOn w:val="Fuentedeprrafopredeter"/>
    <w:uiPriority w:val="99"/>
    <w:semiHidden/>
    <w:unhideWhenUsed/>
    <w:rsid w:val="00D93E71"/>
    <w:rPr>
      <w:color w:val="0000FF"/>
      <w:u w:val="single"/>
    </w:rPr>
  </w:style>
  <w:style w:type="character" w:styleId="nfasis">
    <w:name w:val="Emphasis"/>
    <w:basedOn w:val="Fuentedeprrafopredeter"/>
    <w:uiPriority w:val="20"/>
    <w:qFormat/>
    <w:rsid w:val="00D93E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17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1931</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u1</dc:creator>
  <cp:lastModifiedBy>Luffi</cp:lastModifiedBy>
  <cp:revision>2</cp:revision>
  <dcterms:created xsi:type="dcterms:W3CDTF">2016-08-17T13:11:00Z</dcterms:created>
  <dcterms:modified xsi:type="dcterms:W3CDTF">2016-08-17T13:11:00Z</dcterms:modified>
</cp:coreProperties>
</file>